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8C" w:rsidRDefault="001F7876">
      <w:pPr>
        <w:autoSpaceDE w:val="0"/>
        <w:autoSpaceDN w:val="0"/>
        <w:adjustRightInd w:val="0"/>
        <w:spacing w:beforeLines="50" w:before="156" w:afterLines="50" w:after="156" w:line="360" w:lineRule="auto"/>
        <w:jc w:val="center"/>
        <w:rPr>
          <w:rFonts w:ascii="宋体" w:cs="宋体"/>
          <w:b/>
          <w:kern w:val="0"/>
          <w:sz w:val="28"/>
          <w:szCs w:val="28"/>
        </w:rPr>
      </w:pPr>
      <w:r>
        <w:rPr>
          <w:rFonts w:ascii="宋体" w:hAnsi="宋体" w:cs="宋体"/>
          <w:b/>
          <w:kern w:val="0"/>
          <w:sz w:val="28"/>
          <w:szCs w:val="28"/>
        </w:rPr>
        <w:t>201</w:t>
      </w:r>
      <w:r>
        <w:rPr>
          <w:rFonts w:ascii="宋体" w:hAnsi="宋体" w:cs="宋体" w:hint="eastAsia"/>
          <w:b/>
          <w:kern w:val="0"/>
          <w:sz w:val="28"/>
          <w:szCs w:val="28"/>
        </w:rPr>
        <w:t>9</w:t>
      </w:r>
      <w:r>
        <w:rPr>
          <w:rFonts w:ascii="宋体" w:hAnsi="宋体" w:cs="宋体" w:hint="eastAsia"/>
          <w:b/>
          <w:kern w:val="0"/>
          <w:sz w:val="28"/>
          <w:szCs w:val="28"/>
        </w:rPr>
        <w:t>年</w:t>
      </w:r>
      <w:r>
        <w:rPr>
          <w:rFonts w:ascii="宋体" w:hAnsi="宋体" w:cs="宋体" w:hint="eastAsia"/>
          <w:b/>
          <w:kern w:val="0"/>
          <w:sz w:val="28"/>
          <w:szCs w:val="28"/>
        </w:rPr>
        <w:t>1</w:t>
      </w:r>
      <w:r w:rsidR="00103B7C">
        <w:rPr>
          <w:rFonts w:ascii="宋体" w:hAnsi="宋体" w:cs="宋体"/>
          <w:b/>
          <w:kern w:val="0"/>
          <w:sz w:val="28"/>
          <w:szCs w:val="28"/>
        </w:rPr>
        <w:t>2</w:t>
      </w:r>
      <w:r>
        <w:rPr>
          <w:rFonts w:ascii="宋体" w:hAnsi="宋体" w:cs="宋体" w:hint="eastAsia"/>
          <w:b/>
          <w:kern w:val="0"/>
          <w:sz w:val="28"/>
          <w:szCs w:val="28"/>
        </w:rPr>
        <w:t>月温州市环境空气质量月报</w:t>
      </w:r>
    </w:p>
    <w:p w:rsidR="009A358C" w:rsidRDefault="001F7876">
      <w:pPr>
        <w:widowControl/>
        <w:spacing w:line="360" w:lineRule="auto"/>
        <w:jc w:val="center"/>
        <w:rPr>
          <w:rFonts w:ascii="宋体" w:cs="宋体"/>
          <w:kern w:val="0"/>
          <w:sz w:val="28"/>
          <w:szCs w:val="28"/>
        </w:rPr>
      </w:pPr>
      <w:r>
        <w:rPr>
          <w:rFonts w:ascii="宋体" w:hAnsi="宋体" w:cs="宋体" w:hint="eastAsia"/>
          <w:kern w:val="0"/>
          <w:sz w:val="28"/>
          <w:szCs w:val="28"/>
        </w:rPr>
        <w:t>全市</w:t>
      </w:r>
      <w:r>
        <w:rPr>
          <w:rFonts w:ascii="宋体" w:hAnsi="宋体" w:cs="宋体"/>
          <w:kern w:val="0"/>
          <w:sz w:val="28"/>
          <w:szCs w:val="28"/>
        </w:rPr>
        <w:t>AQI</w:t>
      </w:r>
      <w:r>
        <w:rPr>
          <w:rFonts w:ascii="宋体" w:hAnsi="宋体" w:cs="宋体" w:hint="eastAsia"/>
          <w:kern w:val="0"/>
          <w:sz w:val="28"/>
          <w:szCs w:val="28"/>
        </w:rPr>
        <w:t>优良率情况</w:t>
      </w:r>
    </w:p>
    <w:tbl>
      <w:tblPr>
        <w:tblpPr w:leftFromText="180" w:rightFromText="180" w:vertAnchor="text"/>
        <w:tblW w:w="8883" w:type="dxa"/>
        <w:tblLayout w:type="fixed"/>
        <w:tblCellMar>
          <w:left w:w="0" w:type="dxa"/>
          <w:right w:w="0" w:type="dxa"/>
        </w:tblCellMar>
        <w:tblLook w:val="04A0" w:firstRow="1" w:lastRow="0" w:firstColumn="1" w:lastColumn="0" w:noHBand="0" w:noVBand="1"/>
      </w:tblPr>
      <w:tblGrid>
        <w:gridCol w:w="817"/>
        <w:gridCol w:w="1254"/>
        <w:gridCol w:w="1439"/>
        <w:gridCol w:w="948"/>
        <w:gridCol w:w="1569"/>
        <w:gridCol w:w="1087"/>
        <w:gridCol w:w="1769"/>
      </w:tblGrid>
      <w:tr w:rsidR="009A358C">
        <w:trPr>
          <w:trHeight w:val="603"/>
        </w:trPr>
        <w:tc>
          <w:tcPr>
            <w:tcW w:w="817" w:type="dxa"/>
            <w:vMerge w:val="restart"/>
            <w:tcBorders>
              <w:top w:val="single" w:sz="12" w:space="0" w:color="auto"/>
              <w:bottom w:val="single" w:sz="8" w:space="0" w:color="000000"/>
              <w:right w:val="single" w:sz="8" w:space="0" w:color="auto"/>
            </w:tcBorders>
            <w:tcMar>
              <w:top w:w="0" w:type="dxa"/>
              <w:left w:w="108" w:type="dxa"/>
              <w:bottom w:w="0" w:type="dxa"/>
              <w:right w:w="108" w:type="dxa"/>
            </w:tcMar>
            <w:vAlign w:val="center"/>
          </w:tcPr>
          <w:p w:rsidR="009A358C" w:rsidRDefault="001F7876">
            <w:pPr>
              <w:widowControl/>
              <w:spacing w:before="100" w:beforeAutospacing="1" w:after="100" w:afterAutospacing="1" w:line="77" w:lineRule="atLeast"/>
              <w:jc w:val="center"/>
              <w:rPr>
                <w:rFonts w:ascii="宋体" w:cs="宋体"/>
                <w:b/>
                <w:kern w:val="0"/>
                <w:szCs w:val="21"/>
              </w:rPr>
            </w:pPr>
            <w:r>
              <w:rPr>
                <w:rFonts w:ascii="宋体" w:hAnsi="宋体" w:cs="宋体" w:hint="eastAsia"/>
                <w:b/>
                <w:kern w:val="0"/>
                <w:szCs w:val="21"/>
              </w:rPr>
              <w:t>序号</w:t>
            </w:r>
          </w:p>
        </w:tc>
        <w:tc>
          <w:tcPr>
            <w:tcW w:w="1254" w:type="dxa"/>
            <w:vMerge w:val="restart"/>
            <w:tcBorders>
              <w:top w:val="single" w:sz="12" w:space="0" w:color="auto"/>
              <w:left w:val="nil"/>
              <w:bottom w:val="single" w:sz="8" w:space="0" w:color="000000"/>
              <w:right w:val="single" w:sz="8" w:space="0" w:color="auto"/>
            </w:tcBorders>
            <w:tcMar>
              <w:top w:w="0" w:type="dxa"/>
              <w:left w:w="108" w:type="dxa"/>
              <w:bottom w:w="0" w:type="dxa"/>
              <w:right w:w="108" w:type="dxa"/>
            </w:tcMar>
            <w:vAlign w:val="center"/>
          </w:tcPr>
          <w:p w:rsidR="009A358C" w:rsidRDefault="001F7876">
            <w:pPr>
              <w:widowControl/>
              <w:spacing w:before="100" w:beforeAutospacing="1" w:after="100" w:afterAutospacing="1" w:line="77" w:lineRule="atLeast"/>
              <w:jc w:val="center"/>
              <w:rPr>
                <w:rFonts w:ascii="宋体" w:cs="宋体"/>
                <w:b/>
                <w:kern w:val="0"/>
                <w:szCs w:val="21"/>
              </w:rPr>
            </w:pPr>
            <w:r>
              <w:rPr>
                <w:rFonts w:ascii="宋体" w:hAnsi="宋体" w:cs="宋体" w:hint="eastAsia"/>
                <w:b/>
                <w:kern w:val="0"/>
                <w:szCs w:val="21"/>
              </w:rPr>
              <w:t>县（市、区）</w:t>
            </w:r>
          </w:p>
        </w:tc>
        <w:tc>
          <w:tcPr>
            <w:tcW w:w="2387" w:type="dxa"/>
            <w:gridSpan w:val="2"/>
            <w:tcBorders>
              <w:top w:val="single" w:sz="12" w:space="0" w:color="auto"/>
              <w:left w:val="nil"/>
              <w:bottom w:val="single" w:sz="8" w:space="0" w:color="auto"/>
              <w:right w:val="single" w:sz="4" w:space="0" w:color="auto"/>
            </w:tcBorders>
            <w:tcMar>
              <w:top w:w="0" w:type="dxa"/>
              <w:left w:w="108" w:type="dxa"/>
              <w:bottom w:w="0" w:type="dxa"/>
              <w:right w:w="108" w:type="dxa"/>
            </w:tcMar>
            <w:vAlign w:val="center"/>
          </w:tcPr>
          <w:p w:rsidR="009A358C" w:rsidRDefault="001F7876">
            <w:pPr>
              <w:widowControl/>
              <w:spacing w:before="100" w:beforeAutospacing="1" w:after="100" w:afterAutospacing="1" w:line="77" w:lineRule="atLeast"/>
              <w:jc w:val="center"/>
              <w:rPr>
                <w:rFonts w:ascii="宋体" w:cs="宋体"/>
                <w:b/>
                <w:kern w:val="0"/>
                <w:szCs w:val="21"/>
              </w:rPr>
            </w:pPr>
            <w:r>
              <w:rPr>
                <w:rFonts w:ascii="宋体" w:hAnsi="宋体" w:cs="宋体" w:hint="eastAsia"/>
                <w:b/>
                <w:kern w:val="0"/>
                <w:szCs w:val="21"/>
              </w:rPr>
              <w:t>本月</w:t>
            </w:r>
          </w:p>
        </w:tc>
        <w:tc>
          <w:tcPr>
            <w:tcW w:w="2656" w:type="dxa"/>
            <w:gridSpan w:val="2"/>
            <w:tcBorders>
              <w:top w:val="single" w:sz="12" w:space="0" w:color="auto"/>
              <w:left w:val="single" w:sz="4" w:space="0" w:color="auto"/>
              <w:bottom w:val="single" w:sz="8" w:space="0" w:color="auto"/>
              <w:right w:val="single" w:sz="4" w:space="0" w:color="auto"/>
            </w:tcBorders>
            <w:vAlign w:val="center"/>
          </w:tcPr>
          <w:p w:rsidR="009A358C" w:rsidRDefault="001F7876">
            <w:pPr>
              <w:spacing w:before="100" w:beforeAutospacing="1" w:after="100" w:afterAutospacing="1" w:line="77" w:lineRule="atLeast"/>
              <w:jc w:val="center"/>
              <w:rPr>
                <w:rFonts w:ascii="宋体" w:cs="宋体"/>
                <w:b/>
                <w:kern w:val="0"/>
                <w:szCs w:val="21"/>
              </w:rPr>
            </w:pPr>
            <w:r>
              <w:rPr>
                <w:rFonts w:ascii="宋体" w:hAnsi="宋体" w:cs="宋体" w:hint="eastAsia"/>
                <w:b/>
                <w:kern w:val="0"/>
                <w:szCs w:val="21"/>
              </w:rPr>
              <w:t>上年同期</w:t>
            </w:r>
          </w:p>
        </w:tc>
        <w:tc>
          <w:tcPr>
            <w:tcW w:w="1769" w:type="dxa"/>
            <w:vMerge w:val="restart"/>
            <w:tcBorders>
              <w:top w:val="single" w:sz="12" w:space="0" w:color="auto"/>
              <w:left w:val="single" w:sz="4" w:space="0" w:color="auto"/>
            </w:tcBorders>
            <w:vAlign w:val="center"/>
          </w:tcPr>
          <w:p w:rsidR="009A358C" w:rsidRDefault="001F7876">
            <w:pPr>
              <w:spacing w:before="100" w:beforeAutospacing="1" w:after="100" w:afterAutospacing="1" w:line="270" w:lineRule="atLeast"/>
              <w:jc w:val="center"/>
              <w:rPr>
                <w:rFonts w:ascii="宋体" w:hAnsi="宋体" w:cs="宋体"/>
                <w:b/>
                <w:kern w:val="0"/>
                <w:szCs w:val="21"/>
              </w:rPr>
            </w:pPr>
            <w:r>
              <w:rPr>
                <w:rFonts w:ascii="宋体" w:hAnsi="宋体" w:cs="宋体" w:hint="eastAsia"/>
                <w:b/>
                <w:kern w:val="0"/>
                <w:szCs w:val="21"/>
              </w:rPr>
              <w:t>与上年同期变化</w:t>
            </w:r>
            <w:r>
              <w:rPr>
                <w:rFonts w:ascii="宋体" w:hAnsi="宋体" w:cs="宋体"/>
                <w:b/>
                <w:kern w:val="0"/>
                <w:szCs w:val="21"/>
              </w:rPr>
              <w:t>(</w:t>
            </w:r>
            <w:r>
              <w:rPr>
                <w:rFonts w:ascii="宋体" w:hAnsi="宋体" w:cs="宋体" w:hint="eastAsia"/>
                <w:b/>
                <w:kern w:val="0"/>
                <w:szCs w:val="21"/>
              </w:rPr>
              <w:t>百分点</w:t>
            </w:r>
            <w:r>
              <w:rPr>
                <w:rFonts w:ascii="宋体" w:hAnsi="宋体" w:cs="宋体"/>
                <w:b/>
                <w:kern w:val="0"/>
                <w:szCs w:val="21"/>
              </w:rPr>
              <w:t>)</w:t>
            </w:r>
          </w:p>
        </w:tc>
      </w:tr>
      <w:tr w:rsidR="009A358C">
        <w:trPr>
          <w:trHeight w:val="300"/>
        </w:trPr>
        <w:tc>
          <w:tcPr>
            <w:tcW w:w="817" w:type="dxa"/>
            <w:vMerge/>
            <w:tcBorders>
              <w:top w:val="single" w:sz="8" w:space="0" w:color="auto"/>
              <w:bottom w:val="single" w:sz="8" w:space="0" w:color="000000"/>
              <w:right w:val="single" w:sz="8" w:space="0" w:color="auto"/>
            </w:tcBorders>
            <w:vAlign w:val="center"/>
          </w:tcPr>
          <w:p w:rsidR="009A358C" w:rsidRDefault="009A358C">
            <w:pPr>
              <w:widowControl/>
              <w:jc w:val="left"/>
              <w:rPr>
                <w:rFonts w:ascii="宋体" w:cs="宋体"/>
                <w:kern w:val="0"/>
                <w:szCs w:val="21"/>
              </w:rPr>
            </w:pPr>
          </w:p>
        </w:tc>
        <w:tc>
          <w:tcPr>
            <w:tcW w:w="1254" w:type="dxa"/>
            <w:vMerge/>
            <w:tcBorders>
              <w:top w:val="single" w:sz="8" w:space="0" w:color="auto"/>
              <w:left w:val="nil"/>
              <w:bottom w:val="single" w:sz="8" w:space="0" w:color="000000"/>
              <w:right w:val="single" w:sz="8" w:space="0" w:color="auto"/>
            </w:tcBorders>
            <w:vAlign w:val="center"/>
          </w:tcPr>
          <w:p w:rsidR="009A358C" w:rsidRDefault="009A358C">
            <w:pPr>
              <w:widowControl/>
              <w:jc w:val="left"/>
              <w:rPr>
                <w:rFonts w:ascii="宋体" w:cs="宋体"/>
                <w:kern w:val="0"/>
                <w:szCs w:val="21"/>
              </w:rPr>
            </w:pPr>
          </w:p>
        </w:tc>
        <w:tc>
          <w:tcPr>
            <w:tcW w:w="1439" w:type="dxa"/>
            <w:tcBorders>
              <w:top w:val="nil"/>
              <w:left w:val="nil"/>
              <w:bottom w:val="single" w:sz="8" w:space="0" w:color="auto"/>
              <w:right w:val="single" w:sz="4" w:space="0" w:color="auto"/>
            </w:tcBorders>
            <w:vAlign w:val="center"/>
          </w:tcPr>
          <w:p w:rsidR="009A358C" w:rsidRDefault="001F7876">
            <w:pPr>
              <w:widowControl/>
              <w:spacing w:before="100" w:beforeAutospacing="1" w:after="100" w:afterAutospacing="1" w:line="270" w:lineRule="atLeast"/>
              <w:jc w:val="center"/>
              <w:rPr>
                <w:rFonts w:ascii="宋体" w:hAnsi="宋体"/>
                <w:b/>
                <w:szCs w:val="21"/>
              </w:rPr>
            </w:pPr>
            <w:r>
              <w:rPr>
                <w:rFonts w:ascii="宋体" w:hAnsi="宋体"/>
                <w:b/>
                <w:szCs w:val="21"/>
              </w:rPr>
              <w:t>AQI</w:t>
            </w:r>
            <w:r>
              <w:rPr>
                <w:rFonts w:ascii="宋体" w:hAnsi="宋体" w:hint="eastAsia"/>
                <w:b/>
                <w:szCs w:val="21"/>
              </w:rPr>
              <w:t>优良率</w:t>
            </w:r>
            <w:r>
              <w:rPr>
                <w:rFonts w:ascii="宋体" w:hAnsi="宋体"/>
                <w:b/>
                <w:szCs w:val="21"/>
              </w:rPr>
              <w:t>(%)</w:t>
            </w:r>
          </w:p>
        </w:tc>
        <w:tc>
          <w:tcPr>
            <w:tcW w:w="948" w:type="dxa"/>
            <w:tcBorders>
              <w:top w:val="nil"/>
              <w:left w:val="single" w:sz="4" w:space="0" w:color="auto"/>
              <w:bottom w:val="single" w:sz="8" w:space="0" w:color="auto"/>
              <w:right w:val="single" w:sz="4" w:space="0" w:color="auto"/>
            </w:tcBorders>
            <w:vAlign w:val="center"/>
          </w:tcPr>
          <w:p w:rsidR="009A358C" w:rsidRDefault="001F7876">
            <w:pPr>
              <w:widowControl/>
              <w:spacing w:before="100" w:beforeAutospacing="1" w:after="100" w:afterAutospacing="1" w:line="270" w:lineRule="atLeast"/>
              <w:jc w:val="center"/>
              <w:rPr>
                <w:rFonts w:ascii="宋体"/>
                <w:b/>
                <w:szCs w:val="21"/>
              </w:rPr>
            </w:pPr>
            <w:r>
              <w:rPr>
                <w:rFonts w:ascii="宋体" w:hAnsi="宋体" w:hint="eastAsia"/>
                <w:b/>
                <w:szCs w:val="21"/>
              </w:rPr>
              <w:t>排名</w:t>
            </w:r>
          </w:p>
        </w:tc>
        <w:tc>
          <w:tcPr>
            <w:tcW w:w="1569" w:type="dxa"/>
            <w:tcBorders>
              <w:top w:val="nil"/>
              <w:left w:val="single" w:sz="4" w:space="0" w:color="auto"/>
              <w:bottom w:val="single" w:sz="8" w:space="0" w:color="auto"/>
              <w:right w:val="single" w:sz="4" w:space="0" w:color="auto"/>
            </w:tcBorders>
            <w:tcMar>
              <w:top w:w="0" w:type="dxa"/>
              <w:left w:w="0" w:type="dxa"/>
              <w:bottom w:w="0" w:type="dxa"/>
              <w:right w:w="0" w:type="dxa"/>
            </w:tcMar>
            <w:vAlign w:val="center"/>
          </w:tcPr>
          <w:p w:rsidR="009A358C" w:rsidRDefault="001F7876">
            <w:pPr>
              <w:widowControl/>
              <w:spacing w:before="100" w:beforeAutospacing="1" w:after="100" w:afterAutospacing="1" w:line="270" w:lineRule="atLeast"/>
              <w:jc w:val="center"/>
              <w:rPr>
                <w:rFonts w:ascii="宋体" w:hAnsi="宋体" w:cs="宋体"/>
                <w:b/>
                <w:kern w:val="0"/>
                <w:szCs w:val="21"/>
              </w:rPr>
            </w:pPr>
            <w:r>
              <w:rPr>
                <w:rFonts w:ascii="宋体" w:hAnsi="宋体"/>
                <w:b/>
                <w:szCs w:val="21"/>
              </w:rPr>
              <w:t>AQI</w:t>
            </w:r>
            <w:r>
              <w:rPr>
                <w:rFonts w:ascii="宋体" w:hAnsi="宋体" w:hint="eastAsia"/>
                <w:b/>
                <w:szCs w:val="21"/>
              </w:rPr>
              <w:t>优良率</w:t>
            </w:r>
            <w:r>
              <w:rPr>
                <w:rFonts w:ascii="宋体" w:hAnsi="宋体" w:cs="宋体"/>
                <w:b/>
                <w:kern w:val="0"/>
                <w:szCs w:val="21"/>
              </w:rPr>
              <w:t>(%)</w:t>
            </w:r>
          </w:p>
        </w:tc>
        <w:tc>
          <w:tcPr>
            <w:tcW w:w="1087" w:type="dxa"/>
            <w:tcBorders>
              <w:top w:val="nil"/>
              <w:left w:val="single" w:sz="4" w:space="0" w:color="auto"/>
              <w:bottom w:val="single" w:sz="8" w:space="0" w:color="auto"/>
              <w:right w:val="single" w:sz="4" w:space="0" w:color="auto"/>
            </w:tcBorders>
            <w:vAlign w:val="center"/>
          </w:tcPr>
          <w:p w:rsidR="009A358C" w:rsidRDefault="001F7876">
            <w:pPr>
              <w:widowControl/>
              <w:spacing w:before="100" w:beforeAutospacing="1" w:after="100" w:afterAutospacing="1" w:line="270" w:lineRule="atLeast"/>
              <w:jc w:val="center"/>
              <w:rPr>
                <w:rFonts w:ascii="宋体" w:cs="宋体"/>
                <w:b/>
                <w:kern w:val="0"/>
                <w:szCs w:val="21"/>
              </w:rPr>
            </w:pPr>
            <w:r>
              <w:rPr>
                <w:rFonts w:ascii="宋体" w:hAnsi="宋体" w:cs="宋体" w:hint="eastAsia"/>
                <w:b/>
                <w:kern w:val="0"/>
                <w:szCs w:val="21"/>
              </w:rPr>
              <w:t>排名</w:t>
            </w:r>
          </w:p>
        </w:tc>
        <w:tc>
          <w:tcPr>
            <w:tcW w:w="1769" w:type="dxa"/>
            <w:vMerge/>
            <w:tcBorders>
              <w:left w:val="single" w:sz="4" w:space="0" w:color="auto"/>
              <w:bottom w:val="single" w:sz="8" w:space="0" w:color="auto"/>
            </w:tcBorders>
            <w:tcMar>
              <w:top w:w="0" w:type="dxa"/>
              <w:left w:w="108" w:type="dxa"/>
              <w:bottom w:w="0" w:type="dxa"/>
              <w:right w:w="108" w:type="dxa"/>
            </w:tcMar>
            <w:vAlign w:val="center"/>
          </w:tcPr>
          <w:p w:rsidR="009A358C" w:rsidRDefault="009A358C">
            <w:pPr>
              <w:widowControl/>
              <w:spacing w:before="100" w:beforeAutospacing="1" w:after="100" w:afterAutospacing="1" w:line="270" w:lineRule="atLeast"/>
              <w:jc w:val="center"/>
              <w:rPr>
                <w:rFonts w:ascii="宋体" w:cs="宋体"/>
                <w:kern w:val="0"/>
                <w:szCs w:val="21"/>
              </w:rPr>
            </w:pP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w:t>
            </w:r>
          </w:p>
        </w:tc>
        <w:tc>
          <w:tcPr>
            <w:tcW w:w="1254" w:type="dxa"/>
            <w:tcBorders>
              <w:top w:val="nil"/>
              <w:left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ascii="宋体" w:hAnsi="宋体" w:cs="宋体" w:hint="eastAsia"/>
                <w:kern w:val="0"/>
                <w:szCs w:val="21"/>
              </w:rPr>
              <w:t>鹿城区</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2</w:t>
            </w:r>
          </w:p>
        </w:tc>
        <w:tc>
          <w:tcPr>
            <w:tcW w:w="1254" w:type="dxa"/>
            <w:tcBorders>
              <w:top w:val="nil"/>
              <w:left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ascii="宋体" w:hAnsi="宋体" w:cs="宋体" w:hint="eastAsia"/>
                <w:kern w:val="0"/>
                <w:szCs w:val="21"/>
              </w:rPr>
              <w:t>龙湾区</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 xml:space="preserve">93.5 </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88.9 </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4.6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3</w:t>
            </w:r>
          </w:p>
        </w:tc>
        <w:tc>
          <w:tcPr>
            <w:tcW w:w="1254" w:type="dxa"/>
            <w:tcBorders>
              <w:top w:val="nil"/>
              <w:left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proofErr w:type="gramStart"/>
            <w:r>
              <w:rPr>
                <w:rFonts w:ascii="宋体" w:hAnsi="宋体" w:cs="宋体" w:hint="eastAsia"/>
                <w:kern w:val="0"/>
                <w:szCs w:val="21"/>
              </w:rPr>
              <w:t>瓯</w:t>
            </w:r>
            <w:proofErr w:type="gramEnd"/>
            <w:r>
              <w:rPr>
                <w:rFonts w:ascii="宋体" w:hAnsi="宋体" w:cs="宋体" w:hint="eastAsia"/>
                <w:kern w:val="0"/>
                <w:szCs w:val="21"/>
              </w:rPr>
              <w:t>海区</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93.5 </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10</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6.5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4</w:t>
            </w:r>
          </w:p>
        </w:tc>
        <w:tc>
          <w:tcPr>
            <w:tcW w:w="1254" w:type="dxa"/>
            <w:tcBorders>
              <w:top w:val="nil"/>
              <w:left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ascii="宋体" w:hAnsi="宋体" w:cs="宋体" w:hint="eastAsia"/>
                <w:kern w:val="0"/>
                <w:szCs w:val="21"/>
              </w:rPr>
              <w:t>洞头区</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r w:rsidR="00103B7C" w:rsidRPr="00FF1FE6">
              <w:rPr>
                <w:rFonts w:hint="eastAsia"/>
                <w:szCs w:val="21"/>
              </w:rPr>
              <w:t xml:space="preserve"> </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5</w:t>
            </w:r>
          </w:p>
        </w:tc>
        <w:tc>
          <w:tcPr>
            <w:tcW w:w="1254" w:type="dxa"/>
            <w:tcBorders>
              <w:top w:val="nil"/>
              <w:left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ascii="宋体" w:hAnsi="宋体" w:cs="宋体" w:hint="eastAsia"/>
                <w:kern w:val="0"/>
                <w:szCs w:val="21"/>
              </w:rPr>
              <w:t>乐清市</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6</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kern w:val="0"/>
                <w:szCs w:val="21"/>
              </w:rPr>
            </w:pPr>
            <w:r>
              <w:rPr>
                <w:rFonts w:ascii="宋体" w:hAnsi="宋体" w:cs="宋体" w:hint="eastAsia"/>
                <w:kern w:val="0"/>
                <w:szCs w:val="21"/>
              </w:rPr>
              <w:t>瑞安市</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7</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kern w:val="0"/>
                <w:szCs w:val="21"/>
              </w:rPr>
            </w:pPr>
            <w:r>
              <w:rPr>
                <w:rFonts w:ascii="宋体" w:hAnsi="宋体" w:cs="宋体" w:hint="eastAsia"/>
                <w:kern w:val="0"/>
                <w:szCs w:val="21"/>
              </w:rPr>
              <w:t>永嘉县</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8</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kern w:val="0"/>
                <w:szCs w:val="21"/>
              </w:rPr>
            </w:pPr>
            <w:r>
              <w:rPr>
                <w:rFonts w:ascii="宋体" w:hAnsi="宋体" w:cs="宋体" w:hint="eastAsia"/>
                <w:kern w:val="0"/>
                <w:szCs w:val="21"/>
              </w:rPr>
              <w:t>平阳县</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9</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kern w:val="0"/>
                <w:szCs w:val="21"/>
              </w:rPr>
            </w:pPr>
            <w:r>
              <w:rPr>
                <w:rFonts w:ascii="宋体" w:hAnsi="宋体" w:cs="宋体" w:hint="eastAsia"/>
                <w:kern w:val="0"/>
                <w:szCs w:val="21"/>
              </w:rPr>
              <w:t>苍南县</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10</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kern w:val="0"/>
                <w:szCs w:val="21"/>
              </w:rPr>
            </w:pPr>
            <w:r>
              <w:rPr>
                <w:rFonts w:ascii="宋体" w:hAnsi="宋体" w:cs="宋体" w:hint="eastAsia"/>
                <w:kern w:val="0"/>
                <w:szCs w:val="21"/>
              </w:rPr>
              <w:t>文成县</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kern w:val="0"/>
                <w:szCs w:val="21"/>
              </w:rPr>
            </w:pPr>
            <w:r>
              <w:rPr>
                <w:rFonts w:ascii="宋体" w:hAnsi="宋体" w:cs="宋体" w:hint="eastAsia"/>
                <w:kern w:val="0"/>
                <w:szCs w:val="21"/>
              </w:rPr>
              <w:t>泰顺县</w:t>
            </w:r>
          </w:p>
        </w:tc>
        <w:tc>
          <w:tcPr>
            <w:tcW w:w="1439" w:type="dxa"/>
            <w:tcBorders>
              <w:top w:val="nil"/>
              <w:left w:val="nil"/>
              <w:bottom w:val="single" w:sz="8" w:space="0" w:color="000000"/>
              <w:right w:val="single" w:sz="4" w:space="0" w:color="auto"/>
            </w:tcBorders>
            <w:vAlign w:val="center"/>
          </w:tcPr>
          <w:p w:rsidR="00103B7C" w:rsidRPr="00FF1FE6" w:rsidRDefault="001F7876" w:rsidP="00103B7C">
            <w:pPr>
              <w:jc w:val="center"/>
              <w:rPr>
                <w:szCs w:val="21"/>
              </w:rPr>
            </w:pPr>
            <w:r>
              <w:rPr>
                <w:rFonts w:hint="eastAsia"/>
                <w:szCs w:val="21"/>
              </w:rPr>
              <w:t>100</w:t>
            </w:r>
          </w:p>
        </w:tc>
        <w:tc>
          <w:tcPr>
            <w:tcW w:w="948"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9"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F7876" w:rsidP="00103B7C">
            <w:pPr>
              <w:jc w:val="center"/>
              <w:rPr>
                <w:szCs w:val="21"/>
              </w:rPr>
            </w:pPr>
            <w:r>
              <w:rPr>
                <w:rFonts w:hint="eastAsia"/>
                <w:szCs w:val="21"/>
              </w:rPr>
              <w:t>100</w:t>
            </w:r>
          </w:p>
        </w:tc>
        <w:tc>
          <w:tcPr>
            <w:tcW w:w="1087"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0.0 </w:t>
            </w:r>
          </w:p>
        </w:tc>
      </w:tr>
      <w:tr w:rsidR="00103B7C">
        <w:trPr>
          <w:trHeight w:val="300"/>
        </w:trPr>
        <w:tc>
          <w:tcPr>
            <w:tcW w:w="817" w:type="dxa"/>
            <w:tcBorders>
              <w:top w:val="nil"/>
              <w:bottom w:val="single" w:sz="12"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254" w:type="dxa"/>
            <w:tcBorders>
              <w:top w:val="nil"/>
              <w:left w:val="nil"/>
              <w:bottom w:val="single" w:sz="12"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eastAsiaTheme="minorEastAsia"/>
                <w:kern w:val="0"/>
                <w:szCs w:val="21"/>
              </w:rPr>
            </w:pPr>
            <w:r>
              <w:rPr>
                <w:rFonts w:ascii="宋体" w:hAnsi="宋体" w:cs="宋体" w:hint="eastAsia"/>
                <w:kern w:val="0"/>
                <w:szCs w:val="21"/>
              </w:rPr>
              <w:t>全市均值</w:t>
            </w:r>
          </w:p>
        </w:tc>
        <w:tc>
          <w:tcPr>
            <w:tcW w:w="1439" w:type="dxa"/>
            <w:tcBorders>
              <w:top w:val="nil"/>
              <w:left w:val="nil"/>
              <w:bottom w:val="single" w:sz="12" w:space="0" w:color="auto"/>
              <w:right w:val="single" w:sz="4" w:space="0" w:color="auto"/>
            </w:tcBorders>
            <w:vAlign w:val="center"/>
          </w:tcPr>
          <w:p w:rsidR="00103B7C" w:rsidRPr="00FF1FE6" w:rsidRDefault="00103B7C" w:rsidP="00103B7C">
            <w:pPr>
              <w:jc w:val="center"/>
              <w:rPr>
                <w:szCs w:val="21"/>
              </w:rPr>
            </w:pPr>
            <w:r w:rsidRPr="00FF1FE6">
              <w:rPr>
                <w:rFonts w:hint="eastAsia"/>
                <w:szCs w:val="21"/>
              </w:rPr>
              <w:t xml:space="preserve">99.4 </w:t>
            </w:r>
          </w:p>
        </w:tc>
        <w:tc>
          <w:tcPr>
            <w:tcW w:w="948" w:type="dxa"/>
            <w:tcBorders>
              <w:top w:val="nil"/>
              <w:left w:val="single" w:sz="4" w:space="0" w:color="auto"/>
              <w:bottom w:val="single" w:sz="12" w:space="0" w:color="auto"/>
              <w:right w:val="single" w:sz="8" w:space="0" w:color="000000"/>
            </w:tcBorders>
            <w:vAlign w:val="center"/>
          </w:tcPr>
          <w:p w:rsidR="00103B7C" w:rsidRPr="00FF1FE6" w:rsidRDefault="00103B7C" w:rsidP="00103B7C">
            <w:pPr>
              <w:jc w:val="center"/>
              <w:rPr>
                <w:szCs w:val="21"/>
              </w:rPr>
            </w:pPr>
            <w:r w:rsidRPr="00FF1FE6">
              <w:rPr>
                <w:rFonts w:hint="eastAsia"/>
                <w:szCs w:val="21"/>
              </w:rPr>
              <w:t>-</w:t>
            </w:r>
          </w:p>
        </w:tc>
        <w:tc>
          <w:tcPr>
            <w:tcW w:w="1569" w:type="dxa"/>
            <w:tcBorders>
              <w:top w:val="nil"/>
              <w:left w:val="nil"/>
              <w:bottom w:val="single" w:sz="12"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98.4 </w:t>
            </w:r>
          </w:p>
        </w:tc>
        <w:tc>
          <w:tcPr>
            <w:tcW w:w="1087" w:type="dxa"/>
            <w:tcBorders>
              <w:top w:val="nil"/>
              <w:left w:val="single" w:sz="4" w:space="0" w:color="auto"/>
              <w:bottom w:val="single" w:sz="12"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w:t>
            </w:r>
          </w:p>
        </w:tc>
        <w:tc>
          <w:tcPr>
            <w:tcW w:w="1769" w:type="dxa"/>
            <w:tcBorders>
              <w:top w:val="nil"/>
              <w:left w:val="nil"/>
              <w:bottom w:val="single" w:sz="12"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1.0 </w:t>
            </w:r>
          </w:p>
        </w:tc>
      </w:tr>
    </w:tbl>
    <w:p w:rsidR="009A358C" w:rsidRDefault="009A358C">
      <w:pPr>
        <w:widowControl/>
        <w:spacing w:line="360" w:lineRule="auto"/>
        <w:jc w:val="center"/>
        <w:rPr>
          <w:rFonts w:ascii="宋体" w:cs="宋体"/>
          <w:kern w:val="0"/>
          <w:sz w:val="28"/>
          <w:szCs w:val="28"/>
        </w:rPr>
      </w:pPr>
    </w:p>
    <w:p w:rsidR="009A358C" w:rsidRDefault="001F7876">
      <w:pPr>
        <w:widowControl/>
        <w:spacing w:line="360" w:lineRule="auto"/>
        <w:jc w:val="center"/>
        <w:rPr>
          <w:rFonts w:ascii="宋体" w:cs="宋体"/>
          <w:kern w:val="0"/>
          <w:sz w:val="28"/>
          <w:szCs w:val="28"/>
        </w:rPr>
      </w:pPr>
      <w:r>
        <w:rPr>
          <w:rFonts w:ascii="宋体" w:hAnsi="宋体" w:cs="宋体" w:hint="eastAsia"/>
          <w:kern w:val="0"/>
          <w:sz w:val="28"/>
          <w:szCs w:val="28"/>
        </w:rPr>
        <w:t>全市</w:t>
      </w:r>
      <w:r>
        <w:rPr>
          <w:rFonts w:ascii="宋体" w:hAnsi="宋体" w:cs="宋体"/>
          <w:kern w:val="0"/>
          <w:sz w:val="28"/>
          <w:szCs w:val="28"/>
        </w:rPr>
        <w:t>PM</w:t>
      </w:r>
      <w:r>
        <w:rPr>
          <w:rFonts w:ascii="宋体" w:hAnsi="宋体" w:cs="宋体"/>
          <w:kern w:val="0"/>
          <w:sz w:val="28"/>
          <w:szCs w:val="28"/>
          <w:vertAlign w:val="subscript"/>
        </w:rPr>
        <w:t>2.5</w:t>
      </w:r>
      <w:r>
        <w:rPr>
          <w:rFonts w:ascii="宋体" w:hAnsi="宋体" w:cs="宋体" w:hint="eastAsia"/>
          <w:kern w:val="0"/>
          <w:sz w:val="28"/>
          <w:szCs w:val="28"/>
        </w:rPr>
        <w:t>浓度情况</w:t>
      </w:r>
    </w:p>
    <w:tbl>
      <w:tblPr>
        <w:tblpPr w:leftFromText="180" w:rightFromText="180" w:vertAnchor="text"/>
        <w:tblW w:w="8862" w:type="dxa"/>
        <w:tblLayout w:type="fixed"/>
        <w:tblCellMar>
          <w:left w:w="0" w:type="dxa"/>
          <w:right w:w="0" w:type="dxa"/>
        </w:tblCellMar>
        <w:tblLook w:val="04A0" w:firstRow="1" w:lastRow="0" w:firstColumn="1" w:lastColumn="0" w:noHBand="0" w:noVBand="1"/>
      </w:tblPr>
      <w:tblGrid>
        <w:gridCol w:w="817"/>
        <w:gridCol w:w="1254"/>
        <w:gridCol w:w="1439"/>
        <w:gridCol w:w="952"/>
        <w:gridCol w:w="1567"/>
        <w:gridCol w:w="1064"/>
        <w:gridCol w:w="1769"/>
      </w:tblGrid>
      <w:tr w:rsidR="009A358C">
        <w:trPr>
          <w:trHeight w:val="603"/>
        </w:trPr>
        <w:tc>
          <w:tcPr>
            <w:tcW w:w="817" w:type="dxa"/>
            <w:vMerge w:val="restart"/>
            <w:tcBorders>
              <w:top w:val="single" w:sz="12" w:space="0" w:color="auto"/>
              <w:bottom w:val="single" w:sz="8" w:space="0" w:color="000000"/>
              <w:right w:val="single" w:sz="8" w:space="0" w:color="auto"/>
            </w:tcBorders>
            <w:tcMar>
              <w:top w:w="0" w:type="dxa"/>
              <w:left w:w="108" w:type="dxa"/>
              <w:bottom w:w="0" w:type="dxa"/>
              <w:right w:w="108" w:type="dxa"/>
            </w:tcMar>
            <w:vAlign w:val="center"/>
          </w:tcPr>
          <w:p w:rsidR="009A358C" w:rsidRDefault="001F7876">
            <w:pPr>
              <w:widowControl/>
              <w:spacing w:before="100" w:beforeAutospacing="1" w:after="100" w:afterAutospacing="1" w:line="77" w:lineRule="atLeast"/>
              <w:jc w:val="center"/>
              <w:rPr>
                <w:rFonts w:ascii="宋体" w:cs="宋体"/>
                <w:b/>
                <w:kern w:val="0"/>
                <w:szCs w:val="21"/>
              </w:rPr>
            </w:pPr>
            <w:r>
              <w:rPr>
                <w:rFonts w:ascii="宋体" w:hAnsi="宋体" w:cs="宋体" w:hint="eastAsia"/>
                <w:b/>
                <w:kern w:val="0"/>
                <w:szCs w:val="21"/>
              </w:rPr>
              <w:t>序号</w:t>
            </w:r>
          </w:p>
        </w:tc>
        <w:tc>
          <w:tcPr>
            <w:tcW w:w="1254" w:type="dxa"/>
            <w:vMerge w:val="restart"/>
            <w:tcBorders>
              <w:top w:val="single" w:sz="12" w:space="0" w:color="auto"/>
              <w:left w:val="nil"/>
              <w:bottom w:val="single" w:sz="8" w:space="0" w:color="000000"/>
              <w:right w:val="single" w:sz="8" w:space="0" w:color="auto"/>
            </w:tcBorders>
            <w:tcMar>
              <w:top w:w="0" w:type="dxa"/>
              <w:left w:w="108" w:type="dxa"/>
              <w:bottom w:w="0" w:type="dxa"/>
              <w:right w:w="108" w:type="dxa"/>
            </w:tcMar>
            <w:vAlign w:val="center"/>
          </w:tcPr>
          <w:p w:rsidR="009A358C" w:rsidRDefault="001F7876">
            <w:pPr>
              <w:widowControl/>
              <w:spacing w:before="100" w:beforeAutospacing="1" w:after="100" w:afterAutospacing="1" w:line="77" w:lineRule="atLeast"/>
              <w:jc w:val="center"/>
              <w:rPr>
                <w:rFonts w:ascii="宋体" w:cs="宋体"/>
                <w:b/>
                <w:kern w:val="0"/>
                <w:szCs w:val="21"/>
              </w:rPr>
            </w:pPr>
            <w:r>
              <w:rPr>
                <w:rFonts w:ascii="宋体" w:hAnsi="宋体" w:cs="宋体" w:hint="eastAsia"/>
                <w:b/>
                <w:kern w:val="0"/>
                <w:szCs w:val="21"/>
              </w:rPr>
              <w:t>县（市、区）</w:t>
            </w:r>
          </w:p>
        </w:tc>
        <w:tc>
          <w:tcPr>
            <w:tcW w:w="2391" w:type="dxa"/>
            <w:gridSpan w:val="2"/>
            <w:tcBorders>
              <w:top w:val="single" w:sz="12" w:space="0" w:color="auto"/>
              <w:left w:val="nil"/>
              <w:bottom w:val="single" w:sz="8" w:space="0" w:color="auto"/>
              <w:right w:val="single" w:sz="4" w:space="0" w:color="auto"/>
            </w:tcBorders>
            <w:tcMar>
              <w:top w:w="0" w:type="dxa"/>
              <w:left w:w="108" w:type="dxa"/>
              <w:bottom w:w="0" w:type="dxa"/>
              <w:right w:w="108" w:type="dxa"/>
            </w:tcMar>
            <w:vAlign w:val="center"/>
          </w:tcPr>
          <w:p w:rsidR="009A358C" w:rsidRDefault="001F7876">
            <w:pPr>
              <w:widowControl/>
              <w:spacing w:before="100" w:beforeAutospacing="1" w:after="100" w:afterAutospacing="1" w:line="77" w:lineRule="atLeast"/>
              <w:jc w:val="center"/>
              <w:rPr>
                <w:rFonts w:ascii="宋体" w:cs="宋体"/>
                <w:b/>
                <w:kern w:val="0"/>
                <w:szCs w:val="21"/>
              </w:rPr>
            </w:pPr>
            <w:r>
              <w:rPr>
                <w:rFonts w:ascii="宋体" w:hAnsi="宋体" w:cs="宋体" w:hint="eastAsia"/>
                <w:b/>
                <w:kern w:val="0"/>
                <w:szCs w:val="21"/>
              </w:rPr>
              <w:t>本月</w:t>
            </w:r>
          </w:p>
        </w:tc>
        <w:tc>
          <w:tcPr>
            <w:tcW w:w="2631" w:type="dxa"/>
            <w:gridSpan w:val="2"/>
            <w:tcBorders>
              <w:top w:val="single" w:sz="12" w:space="0" w:color="auto"/>
              <w:left w:val="single" w:sz="4" w:space="0" w:color="auto"/>
              <w:bottom w:val="single" w:sz="8" w:space="0" w:color="auto"/>
              <w:right w:val="single" w:sz="4" w:space="0" w:color="auto"/>
            </w:tcBorders>
            <w:vAlign w:val="center"/>
          </w:tcPr>
          <w:p w:rsidR="009A358C" w:rsidRDefault="001F7876">
            <w:pPr>
              <w:spacing w:before="100" w:beforeAutospacing="1" w:after="100" w:afterAutospacing="1" w:line="77" w:lineRule="atLeast"/>
              <w:jc w:val="center"/>
              <w:rPr>
                <w:rFonts w:ascii="宋体" w:cs="宋体"/>
                <w:b/>
                <w:kern w:val="0"/>
                <w:szCs w:val="21"/>
              </w:rPr>
            </w:pPr>
            <w:r>
              <w:rPr>
                <w:rFonts w:ascii="宋体" w:hAnsi="宋体" w:cs="宋体" w:hint="eastAsia"/>
                <w:b/>
                <w:kern w:val="0"/>
                <w:szCs w:val="21"/>
              </w:rPr>
              <w:t>上年同期</w:t>
            </w:r>
          </w:p>
        </w:tc>
        <w:tc>
          <w:tcPr>
            <w:tcW w:w="1769" w:type="dxa"/>
            <w:vMerge w:val="restart"/>
            <w:tcBorders>
              <w:top w:val="single" w:sz="12" w:space="0" w:color="auto"/>
              <w:left w:val="single" w:sz="4" w:space="0" w:color="auto"/>
            </w:tcBorders>
            <w:vAlign w:val="center"/>
          </w:tcPr>
          <w:p w:rsidR="009A358C" w:rsidRDefault="001F7876">
            <w:pPr>
              <w:spacing w:before="100" w:beforeAutospacing="1" w:after="100" w:afterAutospacing="1" w:line="270" w:lineRule="atLeast"/>
              <w:jc w:val="center"/>
              <w:rPr>
                <w:rFonts w:ascii="宋体" w:hAnsi="宋体" w:cs="宋体"/>
                <w:b/>
                <w:kern w:val="0"/>
                <w:szCs w:val="21"/>
              </w:rPr>
            </w:pPr>
            <w:r>
              <w:rPr>
                <w:rFonts w:ascii="宋体" w:hAnsi="宋体" w:cs="宋体" w:hint="eastAsia"/>
                <w:b/>
                <w:kern w:val="0"/>
                <w:szCs w:val="21"/>
              </w:rPr>
              <w:t>与上年同期变化率</w:t>
            </w:r>
            <w:r>
              <w:rPr>
                <w:rFonts w:ascii="宋体" w:hAnsi="宋体" w:cs="宋体"/>
                <w:b/>
                <w:kern w:val="0"/>
                <w:szCs w:val="21"/>
              </w:rPr>
              <w:t>(%)</w:t>
            </w:r>
          </w:p>
        </w:tc>
      </w:tr>
      <w:tr w:rsidR="009A358C">
        <w:trPr>
          <w:trHeight w:val="300"/>
        </w:trPr>
        <w:tc>
          <w:tcPr>
            <w:tcW w:w="817" w:type="dxa"/>
            <w:vMerge/>
            <w:tcBorders>
              <w:top w:val="single" w:sz="8" w:space="0" w:color="auto"/>
              <w:bottom w:val="single" w:sz="8" w:space="0" w:color="000000"/>
              <w:right w:val="single" w:sz="8" w:space="0" w:color="auto"/>
            </w:tcBorders>
            <w:vAlign w:val="center"/>
          </w:tcPr>
          <w:p w:rsidR="009A358C" w:rsidRDefault="009A358C">
            <w:pPr>
              <w:widowControl/>
              <w:jc w:val="left"/>
              <w:rPr>
                <w:rFonts w:ascii="宋体" w:cs="宋体"/>
                <w:kern w:val="0"/>
                <w:szCs w:val="21"/>
              </w:rPr>
            </w:pPr>
          </w:p>
        </w:tc>
        <w:tc>
          <w:tcPr>
            <w:tcW w:w="1254" w:type="dxa"/>
            <w:vMerge/>
            <w:tcBorders>
              <w:top w:val="single" w:sz="8" w:space="0" w:color="auto"/>
              <w:left w:val="nil"/>
              <w:bottom w:val="single" w:sz="8" w:space="0" w:color="000000"/>
              <w:right w:val="single" w:sz="8" w:space="0" w:color="auto"/>
            </w:tcBorders>
            <w:vAlign w:val="center"/>
          </w:tcPr>
          <w:p w:rsidR="009A358C" w:rsidRDefault="009A358C">
            <w:pPr>
              <w:widowControl/>
              <w:jc w:val="left"/>
              <w:rPr>
                <w:rFonts w:ascii="宋体" w:cs="宋体"/>
                <w:kern w:val="0"/>
                <w:szCs w:val="21"/>
              </w:rPr>
            </w:pPr>
          </w:p>
        </w:tc>
        <w:tc>
          <w:tcPr>
            <w:tcW w:w="1439" w:type="dxa"/>
            <w:tcBorders>
              <w:top w:val="nil"/>
              <w:left w:val="nil"/>
              <w:bottom w:val="single" w:sz="8" w:space="0" w:color="auto"/>
              <w:right w:val="single" w:sz="4" w:space="0" w:color="auto"/>
            </w:tcBorders>
            <w:vAlign w:val="center"/>
          </w:tcPr>
          <w:p w:rsidR="009A358C" w:rsidRDefault="001F7876">
            <w:pPr>
              <w:jc w:val="center"/>
              <w:rPr>
                <w:b/>
                <w:kern w:val="0"/>
                <w:szCs w:val="21"/>
              </w:rPr>
            </w:pPr>
            <w:r>
              <w:rPr>
                <w:b/>
                <w:kern w:val="0"/>
                <w:szCs w:val="21"/>
              </w:rPr>
              <w:t>PM</w:t>
            </w:r>
            <w:r>
              <w:rPr>
                <w:b/>
                <w:kern w:val="0"/>
                <w:szCs w:val="21"/>
                <w:vertAlign w:val="subscript"/>
              </w:rPr>
              <w:t>2.5</w:t>
            </w:r>
            <w:r>
              <w:rPr>
                <w:rFonts w:hint="eastAsia"/>
                <w:b/>
                <w:kern w:val="0"/>
                <w:szCs w:val="21"/>
              </w:rPr>
              <w:t>均值（</w:t>
            </w:r>
            <w:proofErr w:type="spellStart"/>
            <w:r>
              <w:rPr>
                <w:b/>
                <w:kern w:val="0"/>
                <w:szCs w:val="21"/>
              </w:rPr>
              <w:t>μg</w:t>
            </w:r>
            <w:proofErr w:type="spellEnd"/>
            <w:r>
              <w:rPr>
                <w:b/>
                <w:kern w:val="0"/>
                <w:szCs w:val="21"/>
              </w:rPr>
              <w:t>/m</w:t>
            </w:r>
            <w:r>
              <w:rPr>
                <w:b/>
                <w:kern w:val="0"/>
                <w:szCs w:val="21"/>
                <w:vertAlign w:val="superscript"/>
              </w:rPr>
              <w:t>3</w:t>
            </w:r>
            <w:r>
              <w:rPr>
                <w:rFonts w:hint="eastAsia"/>
                <w:b/>
                <w:kern w:val="0"/>
                <w:szCs w:val="21"/>
              </w:rPr>
              <w:t>）</w:t>
            </w:r>
          </w:p>
        </w:tc>
        <w:tc>
          <w:tcPr>
            <w:tcW w:w="952" w:type="dxa"/>
            <w:tcBorders>
              <w:top w:val="nil"/>
              <w:left w:val="single" w:sz="4" w:space="0" w:color="auto"/>
              <w:bottom w:val="single" w:sz="8" w:space="0" w:color="auto"/>
              <w:right w:val="single" w:sz="4" w:space="0" w:color="auto"/>
            </w:tcBorders>
            <w:vAlign w:val="center"/>
          </w:tcPr>
          <w:p w:rsidR="009A358C" w:rsidRDefault="001F7876">
            <w:pPr>
              <w:widowControl/>
              <w:spacing w:before="100" w:beforeAutospacing="1" w:after="100" w:afterAutospacing="1" w:line="270" w:lineRule="atLeast"/>
              <w:jc w:val="center"/>
              <w:rPr>
                <w:rFonts w:ascii="宋体" w:cs="宋体"/>
                <w:b/>
                <w:kern w:val="0"/>
                <w:szCs w:val="21"/>
              </w:rPr>
            </w:pPr>
            <w:r>
              <w:rPr>
                <w:rFonts w:ascii="宋体" w:hAnsi="宋体" w:cs="宋体" w:hint="eastAsia"/>
                <w:b/>
                <w:kern w:val="0"/>
                <w:szCs w:val="21"/>
              </w:rPr>
              <w:t>排名</w:t>
            </w:r>
          </w:p>
        </w:tc>
        <w:tc>
          <w:tcPr>
            <w:tcW w:w="1567"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A358C" w:rsidRDefault="001F7876">
            <w:pPr>
              <w:jc w:val="center"/>
              <w:rPr>
                <w:b/>
                <w:kern w:val="0"/>
                <w:szCs w:val="21"/>
              </w:rPr>
            </w:pPr>
            <w:r>
              <w:rPr>
                <w:b/>
                <w:kern w:val="0"/>
                <w:szCs w:val="21"/>
              </w:rPr>
              <w:t>PM</w:t>
            </w:r>
            <w:r>
              <w:rPr>
                <w:b/>
                <w:kern w:val="0"/>
                <w:szCs w:val="21"/>
                <w:vertAlign w:val="subscript"/>
              </w:rPr>
              <w:t>2.5</w:t>
            </w:r>
            <w:r>
              <w:rPr>
                <w:rFonts w:hint="eastAsia"/>
                <w:b/>
                <w:kern w:val="0"/>
                <w:szCs w:val="21"/>
              </w:rPr>
              <w:t>均值（</w:t>
            </w:r>
            <w:proofErr w:type="spellStart"/>
            <w:r>
              <w:rPr>
                <w:b/>
                <w:kern w:val="0"/>
                <w:szCs w:val="21"/>
              </w:rPr>
              <w:t>μg</w:t>
            </w:r>
            <w:proofErr w:type="spellEnd"/>
            <w:r>
              <w:rPr>
                <w:b/>
                <w:kern w:val="0"/>
                <w:szCs w:val="21"/>
              </w:rPr>
              <w:t>/m</w:t>
            </w:r>
            <w:r>
              <w:rPr>
                <w:b/>
                <w:kern w:val="0"/>
                <w:szCs w:val="21"/>
                <w:vertAlign w:val="superscript"/>
              </w:rPr>
              <w:t>3</w:t>
            </w:r>
            <w:r>
              <w:rPr>
                <w:rFonts w:hint="eastAsia"/>
                <w:b/>
                <w:kern w:val="0"/>
                <w:szCs w:val="21"/>
              </w:rPr>
              <w:t>）</w:t>
            </w:r>
          </w:p>
        </w:tc>
        <w:tc>
          <w:tcPr>
            <w:tcW w:w="1064" w:type="dxa"/>
            <w:tcBorders>
              <w:top w:val="nil"/>
              <w:left w:val="single" w:sz="4" w:space="0" w:color="auto"/>
              <w:bottom w:val="single" w:sz="8" w:space="0" w:color="auto"/>
              <w:right w:val="single" w:sz="4" w:space="0" w:color="auto"/>
            </w:tcBorders>
            <w:vAlign w:val="center"/>
          </w:tcPr>
          <w:p w:rsidR="009A358C" w:rsidRDefault="001F7876">
            <w:pPr>
              <w:widowControl/>
              <w:spacing w:before="100" w:beforeAutospacing="1" w:after="100" w:afterAutospacing="1" w:line="270" w:lineRule="atLeast"/>
              <w:ind w:rightChars="-6" w:right="-13"/>
              <w:jc w:val="center"/>
              <w:rPr>
                <w:rFonts w:ascii="宋体" w:cs="宋体"/>
                <w:b/>
                <w:kern w:val="0"/>
                <w:szCs w:val="21"/>
              </w:rPr>
            </w:pPr>
            <w:r>
              <w:rPr>
                <w:rFonts w:ascii="宋体" w:hAnsi="宋体" w:cs="宋体" w:hint="eastAsia"/>
                <w:b/>
                <w:kern w:val="0"/>
                <w:szCs w:val="21"/>
              </w:rPr>
              <w:t>排名</w:t>
            </w:r>
          </w:p>
        </w:tc>
        <w:tc>
          <w:tcPr>
            <w:tcW w:w="1769" w:type="dxa"/>
            <w:vMerge/>
            <w:tcBorders>
              <w:left w:val="single" w:sz="4" w:space="0" w:color="auto"/>
              <w:bottom w:val="single" w:sz="8" w:space="0" w:color="auto"/>
            </w:tcBorders>
            <w:tcMar>
              <w:top w:w="0" w:type="dxa"/>
              <w:left w:w="108" w:type="dxa"/>
              <w:bottom w:w="0" w:type="dxa"/>
              <w:right w:w="108" w:type="dxa"/>
            </w:tcMar>
            <w:vAlign w:val="center"/>
          </w:tcPr>
          <w:p w:rsidR="009A358C" w:rsidRDefault="009A358C">
            <w:pPr>
              <w:widowControl/>
              <w:spacing w:before="100" w:beforeAutospacing="1" w:after="100" w:afterAutospacing="1" w:line="270" w:lineRule="atLeast"/>
              <w:jc w:val="center"/>
              <w:rPr>
                <w:rFonts w:ascii="宋体" w:cs="宋体"/>
                <w:kern w:val="0"/>
                <w:szCs w:val="21"/>
              </w:rPr>
            </w:pP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1</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鹿城区</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41</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10</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30</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10</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36.7 </w:t>
            </w:r>
            <w:bookmarkStart w:id="0" w:name="_GoBack"/>
            <w:bookmarkEnd w:id="0"/>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rFonts w:ascii="宋体" w:hAnsi="宋体" w:cs="宋体"/>
                <w:kern w:val="0"/>
                <w:szCs w:val="21"/>
              </w:rPr>
            </w:pPr>
            <w:r>
              <w:rPr>
                <w:rFonts w:ascii="宋体" w:hAnsi="宋体" w:cs="宋体"/>
                <w:kern w:val="0"/>
                <w:szCs w:val="21"/>
              </w:rPr>
              <w:t>2</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龙湾区</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36</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8</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23</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3</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56.5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3</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proofErr w:type="gramStart"/>
            <w:r>
              <w:rPr>
                <w:rFonts w:hint="eastAsia"/>
                <w:szCs w:val="21"/>
              </w:rPr>
              <w:t>瓯</w:t>
            </w:r>
            <w:proofErr w:type="gramEnd"/>
            <w:r>
              <w:rPr>
                <w:rFonts w:hint="eastAsia"/>
                <w:szCs w:val="21"/>
              </w:rPr>
              <w:t>海区</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43</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11</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30</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10</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43.3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4</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洞头区</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27</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2</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24</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4</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12.5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5</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乐清市</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29</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3</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26</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6</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11.5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6</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瑞安市</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40</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9</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25</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5</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60.0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7</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永嘉县</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35</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7</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27</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8</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29.6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8</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平阳县</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33</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6</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21</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2</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57.1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9</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苍南县</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30</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4</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26</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6</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15.4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10</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文成县</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32</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5</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28</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9</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14.3 </w:t>
            </w:r>
          </w:p>
        </w:tc>
      </w:tr>
      <w:tr w:rsidR="00103B7C">
        <w:trPr>
          <w:trHeight w:val="300"/>
        </w:trPr>
        <w:tc>
          <w:tcPr>
            <w:tcW w:w="817" w:type="dxa"/>
            <w:tcBorders>
              <w:top w:val="nil"/>
              <w:bottom w:val="single" w:sz="8"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kern w:val="0"/>
                <w:szCs w:val="21"/>
              </w:rPr>
              <w:t>11</w:t>
            </w:r>
          </w:p>
        </w:tc>
        <w:tc>
          <w:tcPr>
            <w:tcW w:w="1254" w:type="dxa"/>
            <w:tcBorders>
              <w:top w:val="nil"/>
              <w:left w:val="nil"/>
              <w:bottom w:val="single" w:sz="8"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泰顺县</w:t>
            </w:r>
          </w:p>
        </w:tc>
        <w:tc>
          <w:tcPr>
            <w:tcW w:w="1439" w:type="dxa"/>
            <w:tcBorders>
              <w:top w:val="nil"/>
              <w:left w:val="nil"/>
              <w:bottom w:val="single" w:sz="8" w:space="0" w:color="000000"/>
              <w:right w:val="single" w:sz="4" w:space="0" w:color="auto"/>
            </w:tcBorders>
            <w:vAlign w:val="center"/>
          </w:tcPr>
          <w:p w:rsidR="00103B7C" w:rsidRPr="00FF1FE6" w:rsidRDefault="00103B7C" w:rsidP="00103B7C">
            <w:pPr>
              <w:jc w:val="center"/>
              <w:rPr>
                <w:szCs w:val="21"/>
              </w:rPr>
            </w:pPr>
            <w:r w:rsidRPr="00FF1FE6">
              <w:rPr>
                <w:rFonts w:hint="eastAsia"/>
                <w:szCs w:val="21"/>
              </w:rPr>
              <w:t>22</w:t>
            </w:r>
          </w:p>
        </w:tc>
        <w:tc>
          <w:tcPr>
            <w:tcW w:w="952" w:type="dxa"/>
            <w:tcBorders>
              <w:top w:val="nil"/>
              <w:left w:val="single" w:sz="4" w:space="0" w:color="auto"/>
              <w:bottom w:val="single" w:sz="8" w:space="0" w:color="000000"/>
              <w:right w:val="single" w:sz="8" w:space="0" w:color="000000"/>
            </w:tcBorders>
            <w:vAlign w:val="center"/>
          </w:tcPr>
          <w:p w:rsidR="00103B7C" w:rsidRPr="00FF1FE6" w:rsidRDefault="00103B7C" w:rsidP="00103B7C">
            <w:pPr>
              <w:jc w:val="center"/>
              <w:rPr>
                <w:szCs w:val="21"/>
              </w:rPr>
            </w:pPr>
            <w:r w:rsidRPr="00FF1FE6">
              <w:rPr>
                <w:rFonts w:hint="eastAsia"/>
                <w:szCs w:val="21"/>
              </w:rPr>
              <w:t>1</w:t>
            </w:r>
          </w:p>
        </w:tc>
        <w:tc>
          <w:tcPr>
            <w:tcW w:w="1567" w:type="dxa"/>
            <w:tcBorders>
              <w:top w:val="nil"/>
              <w:left w:val="nil"/>
              <w:bottom w:val="single" w:sz="8"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20</w:t>
            </w:r>
          </w:p>
        </w:tc>
        <w:tc>
          <w:tcPr>
            <w:tcW w:w="1064" w:type="dxa"/>
            <w:tcBorders>
              <w:top w:val="nil"/>
              <w:left w:val="single" w:sz="4" w:space="0" w:color="auto"/>
              <w:bottom w:val="single" w:sz="8"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1</w:t>
            </w:r>
          </w:p>
        </w:tc>
        <w:tc>
          <w:tcPr>
            <w:tcW w:w="1769" w:type="dxa"/>
            <w:tcBorders>
              <w:top w:val="nil"/>
              <w:left w:val="nil"/>
              <w:bottom w:val="single" w:sz="8"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10.0 </w:t>
            </w:r>
          </w:p>
        </w:tc>
      </w:tr>
      <w:tr w:rsidR="00103B7C">
        <w:trPr>
          <w:trHeight w:val="300"/>
        </w:trPr>
        <w:tc>
          <w:tcPr>
            <w:tcW w:w="817" w:type="dxa"/>
            <w:tcBorders>
              <w:top w:val="nil"/>
              <w:bottom w:val="single" w:sz="12" w:space="0" w:color="auto"/>
              <w:right w:val="single" w:sz="8" w:space="0" w:color="auto"/>
            </w:tcBorders>
            <w:vAlign w:val="center"/>
          </w:tcPr>
          <w:p w:rsidR="00103B7C" w:rsidRDefault="00103B7C" w:rsidP="00103B7C">
            <w:pPr>
              <w:widowControl/>
              <w:spacing w:before="100" w:beforeAutospacing="1" w:after="100" w:afterAutospacing="1" w:line="270" w:lineRule="atLeast"/>
              <w:jc w:val="center"/>
              <w:rPr>
                <w:kern w:val="0"/>
                <w:szCs w:val="21"/>
              </w:rPr>
            </w:pPr>
            <w:r>
              <w:rPr>
                <w:rFonts w:ascii="宋体" w:hAnsi="宋体" w:cs="宋体" w:hint="eastAsia"/>
                <w:kern w:val="0"/>
                <w:szCs w:val="21"/>
              </w:rPr>
              <w:t>12</w:t>
            </w:r>
          </w:p>
        </w:tc>
        <w:tc>
          <w:tcPr>
            <w:tcW w:w="1254" w:type="dxa"/>
            <w:tcBorders>
              <w:top w:val="nil"/>
              <w:left w:val="nil"/>
              <w:bottom w:val="single" w:sz="12" w:space="0" w:color="auto"/>
              <w:right w:val="single" w:sz="8" w:space="0" w:color="auto"/>
            </w:tcBorders>
            <w:vAlign w:val="center"/>
          </w:tcPr>
          <w:p w:rsidR="00103B7C" w:rsidRDefault="00103B7C" w:rsidP="00103B7C">
            <w:pPr>
              <w:jc w:val="center"/>
              <w:rPr>
                <w:rFonts w:eastAsiaTheme="minorEastAsia"/>
                <w:szCs w:val="21"/>
              </w:rPr>
            </w:pPr>
            <w:r>
              <w:rPr>
                <w:rFonts w:hint="eastAsia"/>
                <w:szCs w:val="21"/>
              </w:rPr>
              <w:t>全市均值</w:t>
            </w:r>
          </w:p>
        </w:tc>
        <w:tc>
          <w:tcPr>
            <w:tcW w:w="1439" w:type="dxa"/>
            <w:tcBorders>
              <w:top w:val="nil"/>
              <w:left w:val="nil"/>
              <w:bottom w:val="single" w:sz="12" w:space="0" w:color="auto"/>
              <w:right w:val="single" w:sz="4" w:space="0" w:color="auto"/>
            </w:tcBorders>
            <w:vAlign w:val="center"/>
          </w:tcPr>
          <w:p w:rsidR="00103B7C" w:rsidRPr="00FF1FE6" w:rsidRDefault="00103B7C" w:rsidP="00103B7C">
            <w:pPr>
              <w:jc w:val="center"/>
              <w:rPr>
                <w:szCs w:val="21"/>
              </w:rPr>
            </w:pPr>
            <w:r w:rsidRPr="00FF1FE6">
              <w:rPr>
                <w:rFonts w:hint="eastAsia"/>
                <w:szCs w:val="21"/>
              </w:rPr>
              <w:t>33</w:t>
            </w:r>
          </w:p>
        </w:tc>
        <w:tc>
          <w:tcPr>
            <w:tcW w:w="952" w:type="dxa"/>
            <w:tcBorders>
              <w:top w:val="nil"/>
              <w:left w:val="single" w:sz="4" w:space="0" w:color="auto"/>
              <w:bottom w:val="single" w:sz="12" w:space="0" w:color="auto"/>
              <w:right w:val="single" w:sz="8" w:space="0" w:color="000000"/>
            </w:tcBorders>
            <w:vAlign w:val="center"/>
          </w:tcPr>
          <w:p w:rsidR="00103B7C" w:rsidRPr="00FF1FE6" w:rsidRDefault="00103B7C" w:rsidP="00103B7C">
            <w:pPr>
              <w:jc w:val="center"/>
              <w:rPr>
                <w:szCs w:val="21"/>
              </w:rPr>
            </w:pPr>
            <w:r w:rsidRPr="00FF1FE6">
              <w:rPr>
                <w:rFonts w:hint="eastAsia"/>
                <w:szCs w:val="21"/>
              </w:rPr>
              <w:t>-</w:t>
            </w:r>
          </w:p>
        </w:tc>
        <w:tc>
          <w:tcPr>
            <w:tcW w:w="1567" w:type="dxa"/>
            <w:tcBorders>
              <w:top w:val="nil"/>
              <w:left w:val="nil"/>
              <w:bottom w:val="single" w:sz="12" w:space="0" w:color="auto"/>
              <w:right w:val="single" w:sz="4"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25</w:t>
            </w:r>
          </w:p>
        </w:tc>
        <w:tc>
          <w:tcPr>
            <w:tcW w:w="1064" w:type="dxa"/>
            <w:tcBorders>
              <w:top w:val="nil"/>
              <w:left w:val="single" w:sz="4" w:space="0" w:color="auto"/>
              <w:bottom w:val="single" w:sz="12" w:space="0" w:color="auto"/>
              <w:right w:val="single" w:sz="8" w:space="0" w:color="auto"/>
            </w:tcBorders>
            <w:vAlign w:val="center"/>
          </w:tcPr>
          <w:p w:rsidR="00103B7C" w:rsidRPr="00FF1FE6" w:rsidRDefault="00103B7C" w:rsidP="00103B7C">
            <w:pPr>
              <w:jc w:val="center"/>
              <w:rPr>
                <w:szCs w:val="21"/>
              </w:rPr>
            </w:pPr>
            <w:r w:rsidRPr="00FF1FE6">
              <w:rPr>
                <w:rFonts w:hint="eastAsia"/>
                <w:szCs w:val="21"/>
              </w:rPr>
              <w:t>-</w:t>
            </w:r>
          </w:p>
        </w:tc>
        <w:tc>
          <w:tcPr>
            <w:tcW w:w="1769" w:type="dxa"/>
            <w:tcBorders>
              <w:top w:val="nil"/>
              <w:left w:val="nil"/>
              <w:bottom w:val="single" w:sz="12" w:space="0" w:color="auto"/>
            </w:tcBorders>
            <w:tcMar>
              <w:top w:w="0" w:type="dxa"/>
              <w:left w:w="108" w:type="dxa"/>
              <w:bottom w:w="0" w:type="dxa"/>
              <w:right w:w="108" w:type="dxa"/>
            </w:tcMar>
            <w:vAlign w:val="center"/>
          </w:tcPr>
          <w:p w:rsidR="00103B7C" w:rsidRPr="00FF1FE6" w:rsidRDefault="00103B7C" w:rsidP="00103B7C">
            <w:pPr>
              <w:jc w:val="center"/>
              <w:rPr>
                <w:szCs w:val="21"/>
              </w:rPr>
            </w:pPr>
            <w:r w:rsidRPr="00FF1FE6">
              <w:rPr>
                <w:rFonts w:hint="eastAsia"/>
                <w:szCs w:val="21"/>
              </w:rPr>
              <w:t xml:space="preserve">32.0 </w:t>
            </w:r>
          </w:p>
        </w:tc>
      </w:tr>
    </w:tbl>
    <w:p w:rsidR="009A358C" w:rsidRDefault="001F7876">
      <w:r>
        <w:rPr>
          <w:rFonts w:ascii="仿宋_GB2312" w:eastAsia="仿宋_GB2312" w:hAnsi="仿宋_GB2312" w:cs="仿宋_GB2312" w:hint="eastAsia"/>
          <w:b/>
          <w:kern w:val="0"/>
          <w:szCs w:val="21"/>
        </w:rPr>
        <w:t>注：以上数据根据浙江省区域大气环境数据管理应用系统发布的信息统计所得，统计时间为</w:t>
      </w:r>
      <w:r>
        <w:rPr>
          <w:rFonts w:ascii="仿宋_GB2312" w:eastAsia="仿宋_GB2312" w:hAnsi="仿宋_GB2312" w:cs="仿宋_GB2312" w:hint="eastAsia"/>
          <w:b/>
          <w:kern w:val="0"/>
          <w:szCs w:val="21"/>
        </w:rPr>
        <w:t>20</w:t>
      </w:r>
      <w:r w:rsidR="00103B7C">
        <w:rPr>
          <w:rFonts w:ascii="仿宋_GB2312" w:eastAsia="仿宋_GB2312" w:hAnsi="仿宋_GB2312" w:cs="仿宋_GB2312"/>
          <w:b/>
          <w:kern w:val="0"/>
          <w:szCs w:val="21"/>
        </w:rPr>
        <w:t>20</w:t>
      </w:r>
      <w:r>
        <w:rPr>
          <w:rFonts w:ascii="仿宋_GB2312" w:eastAsia="仿宋_GB2312" w:hAnsi="仿宋_GB2312" w:cs="仿宋_GB2312" w:hint="eastAsia"/>
          <w:b/>
          <w:kern w:val="0"/>
          <w:szCs w:val="21"/>
        </w:rPr>
        <w:t>年</w:t>
      </w:r>
      <w:r w:rsidR="00103B7C">
        <w:rPr>
          <w:rFonts w:ascii="仿宋_GB2312" w:eastAsia="仿宋_GB2312" w:hAnsi="仿宋_GB2312" w:cs="仿宋_GB2312" w:hint="eastAsia"/>
          <w:b/>
          <w:kern w:val="0"/>
          <w:szCs w:val="21"/>
        </w:rPr>
        <w:t>1</w:t>
      </w:r>
      <w:r>
        <w:rPr>
          <w:rFonts w:ascii="仿宋_GB2312" w:eastAsia="仿宋_GB2312" w:hAnsi="仿宋_GB2312" w:cs="仿宋_GB2312" w:hint="eastAsia"/>
          <w:b/>
          <w:kern w:val="0"/>
          <w:szCs w:val="21"/>
        </w:rPr>
        <w:t>月</w:t>
      </w:r>
      <w:r w:rsidR="00103B7C">
        <w:rPr>
          <w:rFonts w:ascii="仿宋_GB2312" w:eastAsia="仿宋_GB2312" w:hAnsi="仿宋_GB2312" w:cs="仿宋_GB2312"/>
          <w:b/>
          <w:kern w:val="0"/>
          <w:szCs w:val="21"/>
        </w:rPr>
        <w:t>9</w:t>
      </w:r>
      <w:r>
        <w:rPr>
          <w:rFonts w:ascii="仿宋_GB2312" w:eastAsia="仿宋_GB2312" w:hAnsi="仿宋_GB2312" w:cs="仿宋_GB2312" w:hint="eastAsia"/>
          <w:b/>
          <w:kern w:val="0"/>
          <w:szCs w:val="21"/>
        </w:rPr>
        <w:t>日；环境空气污染物浓度按《关于发布</w:t>
      </w:r>
      <w:r>
        <w:rPr>
          <w:rFonts w:ascii="仿宋_GB2312" w:eastAsia="仿宋_GB2312" w:hAnsi="仿宋_GB2312" w:cs="仿宋_GB2312" w:hint="eastAsia"/>
          <w:b/>
          <w:kern w:val="0"/>
          <w:szCs w:val="21"/>
        </w:rPr>
        <w:t>&lt;</w:t>
      </w:r>
      <w:r>
        <w:rPr>
          <w:rFonts w:ascii="仿宋_GB2312" w:eastAsia="仿宋_GB2312" w:hAnsi="仿宋_GB2312" w:cs="仿宋_GB2312" w:hint="eastAsia"/>
          <w:b/>
          <w:kern w:val="0"/>
          <w:szCs w:val="21"/>
        </w:rPr>
        <w:t>环境空气质量标准</w:t>
      </w:r>
      <w:r>
        <w:rPr>
          <w:rFonts w:ascii="仿宋_GB2312" w:eastAsia="仿宋_GB2312" w:hAnsi="仿宋_GB2312" w:cs="仿宋_GB2312" w:hint="eastAsia"/>
          <w:b/>
          <w:kern w:val="0"/>
          <w:szCs w:val="21"/>
        </w:rPr>
        <w:t>&gt;</w:t>
      </w: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GB3095-2012</w:t>
      </w:r>
      <w:r>
        <w:rPr>
          <w:rFonts w:ascii="仿宋_GB2312" w:eastAsia="仿宋_GB2312" w:hAnsi="仿宋_GB2312" w:cs="仿宋_GB2312" w:hint="eastAsia"/>
          <w:b/>
          <w:kern w:val="0"/>
          <w:szCs w:val="21"/>
        </w:rPr>
        <w:t>）修改单的公告》（生态环境部公告</w:t>
      </w:r>
      <w:r>
        <w:rPr>
          <w:rFonts w:ascii="仿宋_GB2312" w:eastAsia="仿宋_GB2312" w:hAnsi="仿宋_GB2312" w:cs="仿宋_GB2312" w:hint="eastAsia"/>
          <w:b/>
          <w:kern w:val="0"/>
          <w:szCs w:val="21"/>
        </w:rPr>
        <w:t>2018</w:t>
      </w:r>
      <w:r>
        <w:rPr>
          <w:rFonts w:ascii="仿宋_GB2312" w:eastAsia="仿宋_GB2312" w:hAnsi="仿宋_GB2312" w:cs="仿宋_GB2312" w:hint="eastAsia"/>
          <w:b/>
          <w:kern w:val="0"/>
          <w:szCs w:val="21"/>
        </w:rPr>
        <w:t>年第</w:t>
      </w:r>
      <w:r>
        <w:rPr>
          <w:rFonts w:ascii="仿宋_GB2312" w:eastAsia="仿宋_GB2312" w:hAnsi="仿宋_GB2312" w:cs="仿宋_GB2312" w:hint="eastAsia"/>
          <w:b/>
          <w:kern w:val="0"/>
          <w:szCs w:val="21"/>
        </w:rPr>
        <w:t>29</w:t>
      </w:r>
      <w:r>
        <w:rPr>
          <w:rFonts w:ascii="仿宋_GB2312" w:eastAsia="仿宋_GB2312" w:hAnsi="仿宋_GB2312" w:cs="仿宋_GB2312" w:hint="eastAsia"/>
          <w:b/>
          <w:kern w:val="0"/>
          <w:szCs w:val="21"/>
        </w:rPr>
        <w:t>号）规定的状态进行折算。</w:t>
      </w:r>
    </w:p>
    <w:sectPr w:rsidR="009A358C">
      <w:pgSz w:w="11906" w:h="16838"/>
      <w:pgMar w:top="1134" w:right="1800" w:bottom="131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E"/>
    <w:rsid w:val="000066ED"/>
    <w:rsid w:val="00016B4C"/>
    <w:rsid w:val="00021F76"/>
    <w:rsid w:val="00041653"/>
    <w:rsid w:val="00055BB2"/>
    <w:rsid w:val="00064561"/>
    <w:rsid w:val="000664A4"/>
    <w:rsid w:val="00073DED"/>
    <w:rsid w:val="000879DD"/>
    <w:rsid w:val="00095626"/>
    <w:rsid w:val="000A0255"/>
    <w:rsid w:val="000C62CA"/>
    <w:rsid w:val="000F70FE"/>
    <w:rsid w:val="00103B7C"/>
    <w:rsid w:val="00164E41"/>
    <w:rsid w:val="001C4291"/>
    <w:rsid w:val="001D42B5"/>
    <w:rsid w:val="001D46B0"/>
    <w:rsid w:val="001E1ECD"/>
    <w:rsid w:val="001E6DC0"/>
    <w:rsid w:val="001F7876"/>
    <w:rsid w:val="00256E8C"/>
    <w:rsid w:val="00265489"/>
    <w:rsid w:val="002A2052"/>
    <w:rsid w:val="002B0F4D"/>
    <w:rsid w:val="002B4D22"/>
    <w:rsid w:val="002B5A51"/>
    <w:rsid w:val="002B686A"/>
    <w:rsid w:val="002C21FD"/>
    <w:rsid w:val="002C735F"/>
    <w:rsid w:val="002E1712"/>
    <w:rsid w:val="002F7EC4"/>
    <w:rsid w:val="00302C00"/>
    <w:rsid w:val="00350A04"/>
    <w:rsid w:val="00357D71"/>
    <w:rsid w:val="003A103F"/>
    <w:rsid w:val="003A1A2D"/>
    <w:rsid w:val="003A3895"/>
    <w:rsid w:val="003B1AB9"/>
    <w:rsid w:val="003C613F"/>
    <w:rsid w:val="0040553E"/>
    <w:rsid w:val="00406657"/>
    <w:rsid w:val="00422A6C"/>
    <w:rsid w:val="00427B8A"/>
    <w:rsid w:val="00443F2A"/>
    <w:rsid w:val="004B1D92"/>
    <w:rsid w:val="004B3C1C"/>
    <w:rsid w:val="004B61AC"/>
    <w:rsid w:val="004C33D1"/>
    <w:rsid w:val="004C52D4"/>
    <w:rsid w:val="004C5473"/>
    <w:rsid w:val="00514409"/>
    <w:rsid w:val="00544534"/>
    <w:rsid w:val="0056530C"/>
    <w:rsid w:val="00571D8E"/>
    <w:rsid w:val="005925D5"/>
    <w:rsid w:val="005C1A6A"/>
    <w:rsid w:val="005D2B00"/>
    <w:rsid w:val="006006FB"/>
    <w:rsid w:val="00612B70"/>
    <w:rsid w:val="006554C9"/>
    <w:rsid w:val="006A72D9"/>
    <w:rsid w:val="006B3078"/>
    <w:rsid w:val="006C4C8B"/>
    <w:rsid w:val="006F3C9A"/>
    <w:rsid w:val="006F5E3D"/>
    <w:rsid w:val="00706D87"/>
    <w:rsid w:val="0072015E"/>
    <w:rsid w:val="007232D4"/>
    <w:rsid w:val="007453A3"/>
    <w:rsid w:val="00753590"/>
    <w:rsid w:val="007644A1"/>
    <w:rsid w:val="007723B0"/>
    <w:rsid w:val="00792999"/>
    <w:rsid w:val="007A05A6"/>
    <w:rsid w:val="007B6922"/>
    <w:rsid w:val="007B795E"/>
    <w:rsid w:val="00810B4A"/>
    <w:rsid w:val="00822588"/>
    <w:rsid w:val="00822D8B"/>
    <w:rsid w:val="008265DD"/>
    <w:rsid w:val="00833CAB"/>
    <w:rsid w:val="008457C0"/>
    <w:rsid w:val="00854679"/>
    <w:rsid w:val="008D148E"/>
    <w:rsid w:val="0090576C"/>
    <w:rsid w:val="009148A2"/>
    <w:rsid w:val="009153D6"/>
    <w:rsid w:val="00960A6C"/>
    <w:rsid w:val="00961075"/>
    <w:rsid w:val="00962BB1"/>
    <w:rsid w:val="00965194"/>
    <w:rsid w:val="0096615F"/>
    <w:rsid w:val="0097431F"/>
    <w:rsid w:val="00980ECB"/>
    <w:rsid w:val="009A27DD"/>
    <w:rsid w:val="009A2A86"/>
    <w:rsid w:val="009A358C"/>
    <w:rsid w:val="009A4D18"/>
    <w:rsid w:val="009B744C"/>
    <w:rsid w:val="009D1ACB"/>
    <w:rsid w:val="009D64ED"/>
    <w:rsid w:val="00A04E59"/>
    <w:rsid w:val="00A21AB9"/>
    <w:rsid w:val="00A306AA"/>
    <w:rsid w:val="00A51FD1"/>
    <w:rsid w:val="00A546FE"/>
    <w:rsid w:val="00A64001"/>
    <w:rsid w:val="00AA012C"/>
    <w:rsid w:val="00AD15C6"/>
    <w:rsid w:val="00AE0798"/>
    <w:rsid w:val="00B25FE8"/>
    <w:rsid w:val="00B26616"/>
    <w:rsid w:val="00B52AB6"/>
    <w:rsid w:val="00BA209A"/>
    <w:rsid w:val="00BC036C"/>
    <w:rsid w:val="00BE5419"/>
    <w:rsid w:val="00C32CEC"/>
    <w:rsid w:val="00C47C94"/>
    <w:rsid w:val="00C57D4A"/>
    <w:rsid w:val="00C87713"/>
    <w:rsid w:val="00CC42A6"/>
    <w:rsid w:val="00CC479A"/>
    <w:rsid w:val="00D27D5B"/>
    <w:rsid w:val="00D82072"/>
    <w:rsid w:val="00D8244E"/>
    <w:rsid w:val="00D8605B"/>
    <w:rsid w:val="00DA1688"/>
    <w:rsid w:val="00E13591"/>
    <w:rsid w:val="00E24979"/>
    <w:rsid w:val="00E4053C"/>
    <w:rsid w:val="00E95A25"/>
    <w:rsid w:val="00EC097B"/>
    <w:rsid w:val="00ED22A3"/>
    <w:rsid w:val="00ED2518"/>
    <w:rsid w:val="00ED636B"/>
    <w:rsid w:val="00EF6F31"/>
    <w:rsid w:val="00F0053C"/>
    <w:rsid w:val="00F268E5"/>
    <w:rsid w:val="00F67666"/>
    <w:rsid w:val="00F902F7"/>
    <w:rsid w:val="00FE5B44"/>
    <w:rsid w:val="027F0A3C"/>
    <w:rsid w:val="031E24B4"/>
    <w:rsid w:val="048533DC"/>
    <w:rsid w:val="05BD6472"/>
    <w:rsid w:val="05DC2BFA"/>
    <w:rsid w:val="06912921"/>
    <w:rsid w:val="06D17D1D"/>
    <w:rsid w:val="08750733"/>
    <w:rsid w:val="088D1957"/>
    <w:rsid w:val="0A2B4F38"/>
    <w:rsid w:val="0AD46E60"/>
    <w:rsid w:val="0D781FD3"/>
    <w:rsid w:val="0EF50E33"/>
    <w:rsid w:val="11B76D0A"/>
    <w:rsid w:val="132E61E2"/>
    <w:rsid w:val="135134F2"/>
    <w:rsid w:val="13FA41EA"/>
    <w:rsid w:val="157F7F12"/>
    <w:rsid w:val="162A323F"/>
    <w:rsid w:val="16543B9B"/>
    <w:rsid w:val="17016D3F"/>
    <w:rsid w:val="17363B27"/>
    <w:rsid w:val="174E5FF9"/>
    <w:rsid w:val="19CF1F73"/>
    <w:rsid w:val="1D0200E5"/>
    <w:rsid w:val="1D471FA2"/>
    <w:rsid w:val="1DE117BD"/>
    <w:rsid w:val="22E1737C"/>
    <w:rsid w:val="24C10F23"/>
    <w:rsid w:val="25D96C84"/>
    <w:rsid w:val="264622D6"/>
    <w:rsid w:val="26CC2E26"/>
    <w:rsid w:val="27E020BF"/>
    <w:rsid w:val="27FF0D47"/>
    <w:rsid w:val="28201C7D"/>
    <w:rsid w:val="29F9581E"/>
    <w:rsid w:val="2A0366D9"/>
    <w:rsid w:val="2ABD6CA9"/>
    <w:rsid w:val="2D5A0E2E"/>
    <w:rsid w:val="2EDD272D"/>
    <w:rsid w:val="30007C74"/>
    <w:rsid w:val="308F2E30"/>
    <w:rsid w:val="31746A4B"/>
    <w:rsid w:val="31BC65A6"/>
    <w:rsid w:val="31CE4EB3"/>
    <w:rsid w:val="337207F5"/>
    <w:rsid w:val="33C93465"/>
    <w:rsid w:val="35DB5B13"/>
    <w:rsid w:val="361319B0"/>
    <w:rsid w:val="36AD7407"/>
    <w:rsid w:val="397F24D3"/>
    <w:rsid w:val="3C30104B"/>
    <w:rsid w:val="3CB551C6"/>
    <w:rsid w:val="3CD84FF7"/>
    <w:rsid w:val="3D13799E"/>
    <w:rsid w:val="3DE312EA"/>
    <w:rsid w:val="3E5E1815"/>
    <w:rsid w:val="414B153F"/>
    <w:rsid w:val="41DF3F58"/>
    <w:rsid w:val="433C6A91"/>
    <w:rsid w:val="44B72063"/>
    <w:rsid w:val="45913DE9"/>
    <w:rsid w:val="45966055"/>
    <w:rsid w:val="46285173"/>
    <w:rsid w:val="468D6DAD"/>
    <w:rsid w:val="49CB3720"/>
    <w:rsid w:val="4A3625DA"/>
    <w:rsid w:val="4A502DF8"/>
    <w:rsid w:val="4BD423E2"/>
    <w:rsid w:val="4D3E4762"/>
    <w:rsid w:val="4FEA7281"/>
    <w:rsid w:val="50082120"/>
    <w:rsid w:val="51636733"/>
    <w:rsid w:val="5281187A"/>
    <w:rsid w:val="53BF4B6F"/>
    <w:rsid w:val="53D619A3"/>
    <w:rsid w:val="553968AB"/>
    <w:rsid w:val="555B3960"/>
    <w:rsid w:val="559E1198"/>
    <w:rsid w:val="56274587"/>
    <w:rsid w:val="56CA1190"/>
    <w:rsid w:val="56E15C3A"/>
    <w:rsid w:val="577B561C"/>
    <w:rsid w:val="5944470A"/>
    <w:rsid w:val="5BAE11C7"/>
    <w:rsid w:val="5C301EB5"/>
    <w:rsid w:val="5CF82311"/>
    <w:rsid w:val="5E1140E7"/>
    <w:rsid w:val="5F787301"/>
    <w:rsid w:val="60516A1B"/>
    <w:rsid w:val="61673FA8"/>
    <w:rsid w:val="61CA547D"/>
    <w:rsid w:val="643C7ACA"/>
    <w:rsid w:val="674D3808"/>
    <w:rsid w:val="679D7864"/>
    <w:rsid w:val="6A0D50FE"/>
    <w:rsid w:val="6A7F067C"/>
    <w:rsid w:val="6AEA5C59"/>
    <w:rsid w:val="6E740C81"/>
    <w:rsid w:val="6F677C78"/>
    <w:rsid w:val="719C1409"/>
    <w:rsid w:val="71CB4DC6"/>
    <w:rsid w:val="738B21BF"/>
    <w:rsid w:val="750B55EE"/>
    <w:rsid w:val="75986F83"/>
    <w:rsid w:val="76FC10C2"/>
    <w:rsid w:val="77167D85"/>
    <w:rsid w:val="7B4354C4"/>
    <w:rsid w:val="7BDB407D"/>
    <w:rsid w:val="7E1F4C0C"/>
    <w:rsid w:val="7E404DB2"/>
    <w:rsid w:val="7E6D6136"/>
    <w:rsid w:val="7F202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EBC205-5BAF-4E3F-B2D3-98653638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locked/>
    <w:rPr>
      <w:rFonts w:ascii="Times New Roman" w:eastAsia="宋体" w:hAnsi="Times New Roman" w:cs="Times New Roman"/>
      <w:sz w:val="18"/>
      <w:szCs w:val="18"/>
    </w:rPr>
  </w:style>
  <w:style w:type="character" w:customStyle="1" w:styleId="Char0">
    <w:name w:val="页脚 Char"/>
    <w:basedOn w:val="a0"/>
    <w:link w:val="a4"/>
    <w:uiPriority w:val="99"/>
    <w:semiHidden/>
    <w:qFormat/>
    <w:locked/>
    <w:rPr>
      <w:rFonts w:ascii="Times New Roman" w:eastAsia="宋体" w:hAnsi="Times New Roman" w:cs="Times New Roman"/>
      <w:sz w:val="18"/>
      <w:szCs w:val="18"/>
    </w:rPr>
  </w:style>
  <w:style w:type="character" w:customStyle="1" w:styleId="Char">
    <w:name w:val="批注框文本 Char"/>
    <w:basedOn w:val="a0"/>
    <w:link w:val="a3"/>
    <w:uiPriority w:val="99"/>
    <w:semiHidden/>
    <w:qFormat/>
    <w:locked/>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759</Characters>
  <Application>Microsoft Office Word</Application>
  <DocSecurity>0</DocSecurity>
  <Lines>6</Lines>
  <Paragraphs>1</Paragraphs>
  <ScaleCrop>false</ScaleCrop>
  <Company>china</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闫龙方</cp:lastModifiedBy>
  <cp:revision>5</cp:revision>
  <cp:lastPrinted>2019-11-07T06:17:00Z</cp:lastPrinted>
  <dcterms:created xsi:type="dcterms:W3CDTF">2020-01-13T05:47:00Z</dcterms:created>
  <dcterms:modified xsi:type="dcterms:W3CDTF">2020-01-13T05:50:00Z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