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6D" w:rsidRDefault="00A92806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温州市生态环境执法音像记录事项清单</w:t>
      </w:r>
    </w:p>
    <w:tbl>
      <w:tblPr>
        <w:tblStyle w:val="a6"/>
        <w:tblW w:w="14460" w:type="dxa"/>
        <w:tblLayout w:type="fixed"/>
        <w:tblLook w:val="04A0" w:firstRow="1" w:lastRow="0" w:firstColumn="1" w:lastColumn="0" w:noHBand="0" w:noVBand="1"/>
      </w:tblPr>
      <w:tblGrid>
        <w:gridCol w:w="825"/>
        <w:gridCol w:w="2280"/>
        <w:gridCol w:w="1875"/>
        <w:gridCol w:w="2310"/>
        <w:gridCol w:w="7170"/>
      </w:tblGrid>
      <w:tr w:rsidR="002E446D">
        <w:trPr>
          <w:trHeight w:val="85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80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记录事项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记录场所</w:t>
            </w:r>
          </w:p>
        </w:tc>
        <w:tc>
          <w:tcPr>
            <w:tcW w:w="2310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记录方式</w:t>
            </w:r>
          </w:p>
        </w:tc>
        <w:tc>
          <w:tcPr>
            <w:tcW w:w="7170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记录内容</w:t>
            </w:r>
          </w:p>
        </w:tc>
      </w:tr>
      <w:tr w:rsidR="002E446D">
        <w:trPr>
          <w:trHeight w:val="85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0" w:type="dxa"/>
            <w:vAlign w:val="center"/>
          </w:tcPr>
          <w:p w:rsidR="002E446D" w:rsidRDefault="00A92806">
            <w:r>
              <w:rPr>
                <w:rFonts w:hint="eastAsia"/>
              </w:rPr>
              <w:t>现场询问（调查）、现场检查（勘验）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执法现场</w:t>
            </w:r>
          </w:p>
        </w:tc>
        <w:tc>
          <w:tcPr>
            <w:tcW w:w="2310" w:type="dxa"/>
            <w:vAlign w:val="center"/>
          </w:tcPr>
          <w:p w:rsidR="002E446D" w:rsidRDefault="00A92806"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文书、拍照、录像、录音</w:t>
            </w:r>
            <w:r>
              <w:rPr>
                <w:rFonts w:hint="eastAsia"/>
              </w:rPr>
              <w:t>等</w:t>
            </w:r>
          </w:p>
        </w:tc>
        <w:tc>
          <w:tcPr>
            <w:tcW w:w="7170" w:type="dxa"/>
            <w:vAlign w:val="center"/>
          </w:tcPr>
          <w:p w:rsidR="002E446D" w:rsidRDefault="00A92806">
            <w:r>
              <w:rPr>
                <w:rFonts w:hint="eastAsia"/>
              </w:rPr>
              <w:t>记录执法现场、表明身份、出示执法证件、告知、当事人是否配合执法、调查过程、文书审核确认等信息</w:t>
            </w:r>
          </w:p>
        </w:tc>
      </w:tr>
      <w:tr w:rsidR="002E446D">
        <w:trPr>
          <w:trHeight w:val="85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80" w:type="dxa"/>
            <w:vAlign w:val="center"/>
          </w:tcPr>
          <w:p w:rsidR="002E446D" w:rsidRDefault="00A92806">
            <w:r>
              <w:rPr>
                <w:rFonts w:hint="eastAsia"/>
              </w:rPr>
              <w:t>抽样取证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取证现场</w:t>
            </w:r>
          </w:p>
        </w:tc>
        <w:tc>
          <w:tcPr>
            <w:tcW w:w="2310" w:type="dxa"/>
            <w:vAlign w:val="center"/>
          </w:tcPr>
          <w:p w:rsidR="002E446D" w:rsidRDefault="00A92806"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文书、拍照、录像、</w:t>
            </w:r>
            <w:r>
              <w:rPr>
                <w:rFonts w:hint="eastAsia"/>
              </w:rPr>
              <w:t>等</w:t>
            </w:r>
          </w:p>
        </w:tc>
        <w:tc>
          <w:tcPr>
            <w:tcW w:w="7170" w:type="dxa"/>
            <w:vAlign w:val="center"/>
          </w:tcPr>
          <w:p w:rsidR="002E446D" w:rsidRDefault="00A92806">
            <w:r>
              <w:rPr>
                <w:rFonts w:hint="eastAsia"/>
              </w:rPr>
              <w:t>记录进入取证场所、表明身份、出示执法证件、告知、当事人是否配合执法、抽样取证过程、被抽样物品情况、文书审核签收等信息</w:t>
            </w:r>
          </w:p>
        </w:tc>
      </w:tr>
      <w:tr w:rsidR="002E446D">
        <w:trPr>
          <w:trHeight w:val="85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80" w:type="dxa"/>
            <w:vAlign w:val="center"/>
          </w:tcPr>
          <w:p w:rsidR="002E446D" w:rsidRDefault="00A92806">
            <w:r>
              <w:rPr>
                <w:rFonts w:hint="eastAsia"/>
              </w:rPr>
              <w:t>先行登记保存证据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取证现场</w:t>
            </w:r>
          </w:p>
        </w:tc>
        <w:tc>
          <w:tcPr>
            <w:tcW w:w="2310" w:type="dxa"/>
            <w:vAlign w:val="center"/>
          </w:tcPr>
          <w:p w:rsidR="002E446D" w:rsidRDefault="00A92806"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文书、拍照、录像、</w:t>
            </w:r>
            <w:r>
              <w:rPr>
                <w:rFonts w:hint="eastAsia"/>
              </w:rPr>
              <w:t>等</w:t>
            </w:r>
          </w:p>
        </w:tc>
        <w:tc>
          <w:tcPr>
            <w:tcW w:w="7170" w:type="dxa"/>
            <w:vAlign w:val="center"/>
          </w:tcPr>
          <w:p w:rsidR="002E446D" w:rsidRDefault="00A92806">
            <w:r>
              <w:rPr>
                <w:rFonts w:hint="eastAsia"/>
              </w:rPr>
              <w:t>记录进入取证场所、表明身份、出示执法证件、告知、当事人是否配合执法、取证过程、相关物品和场所情况、文书审核签收等信息</w:t>
            </w:r>
          </w:p>
        </w:tc>
      </w:tr>
      <w:tr w:rsidR="002E446D">
        <w:trPr>
          <w:trHeight w:val="85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80" w:type="dxa"/>
            <w:vAlign w:val="center"/>
          </w:tcPr>
          <w:p w:rsidR="002E446D" w:rsidRDefault="00A92806">
            <w:r>
              <w:rPr>
                <w:rFonts w:hint="eastAsia"/>
              </w:rPr>
              <w:t>实施查封（扣押）、限产停产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执法现场</w:t>
            </w:r>
          </w:p>
        </w:tc>
        <w:tc>
          <w:tcPr>
            <w:tcW w:w="2310" w:type="dxa"/>
            <w:vAlign w:val="center"/>
          </w:tcPr>
          <w:p w:rsidR="002E446D" w:rsidRDefault="00A92806"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文书、拍照、录像、</w:t>
            </w:r>
            <w:r>
              <w:rPr>
                <w:rFonts w:hint="eastAsia"/>
              </w:rPr>
              <w:t>等</w:t>
            </w:r>
          </w:p>
        </w:tc>
        <w:tc>
          <w:tcPr>
            <w:tcW w:w="7170" w:type="dxa"/>
            <w:vAlign w:val="center"/>
          </w:tcPr>
          <w:p w:rsidR="002E446D" w:rsidRDefault="00A92806">
            <w:r>
              <w:rPr>
                <w:rFonts w:hint="eastAsia"/>
              </w:rPr>
              <w:t>记录进入取证场所、表明身份、出示执法证件、告知、当事人是否配合执法、查封（扣押）过程、查封（扣押）的财务情况、限产停产情况、文书送达等信息</w:t>
            </w:r>
          </w:p>
        </w:tc>
      </w:tr>
      <w:tr w:rsidR="002E446D">
        <w:trPr>
          <w:trHeight w:val="54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80" w:type="dxa"/>
            <w:vAlign w:val="center"/>
          </w:tcPr>
          <w:p w:rsidR="002E446D" w:rsidRDefault="00A92806">
            <w:r>
              <w:rPr>
                <w:rFonts w:hint="eastAsia"/>
              </w:rPr>
              <w:t>举行听证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听证场所</w:t>
            </w:r>
          </w:p>
        </w:tc>
        <w:tc>
          <w:tcPr>
            <w:tcW w:w="2310" w:type="dxa"/>
            <w:vAlign w:val="center"/>
          </w:tcPr>
          <w:p w:rsidR="002E446D" w:rsidRDefault="00A92806"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文书、拍照、录像、录音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、监控</w:t>
            </w:r>
            <w:r>
              <w:rPr>
                <w:rFonts w:hint="eastAsia"/>
              </w:rPr>
              <w:t>等</w:t>
            </w:r>
          </w:p>
        </w:tc>
        <w:tc>
          <w:tcPr>
            <w:tcW w:w="7170" w:type="dxa"/>
            <w:vAlign w:val="center"/>
          </w:tcPr>
          <w:p w:rsidR="002E446D" w:rsidRDefault="00A92806">
            <w:r>
              <w:rPr>
                <w:rFonts w:hint="eastAsia"/>
              </w:rPr>
              <w:t>记录身份核对、听证过程、笔录审核签名等信息</w:t>
            </w:r>
          </w:p>
        </w:tc>
      </w:tr>
      <w:tr w:rsidR="002E446D">
        <w:trPr>
          <w:trHeight w:val="850"/>
        </w:trPr>
        <w:tc>
          <w:tcPr>
            <w:tcW w:w="82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80" w:type="dxa"/>
            <w:vAlign w:val="center"/>
          </w:tcPr>
          <w:p w:rsidR="002E446D" w:rsidRDefault="00A92806">
            <w:r>
              <w:rPr>
                <w:rFonts w:hint="eastAsia"/>
              </w:rPr>
              <w:t>留置送达和公告送达</w:t>
            </w:r>
          </w:p>
        </w:tc>
        <w:tc>
          <w:tcPr>
            <w:tcW w:w="1875" w:type="dxa"/>
            <w:vAlign w:val="center"/>
          </w:tcPr>
          <w:p w:rsidR="002E446D" w:rsidRDefault="00A92806">
            <w:pPr>
              <w:jc w:val="center"/>
            </w:pPr>
            <w:r>
              <w:rPr>
                <w:rFonts w:hint="eastAsia"/>
              </w:rPr>
              <w:t>送达场所</w:t>
            </w:r>
          </w:p>
        </w:tc>
        <w:tc>
          <w:tcPr>
            <w:tcW w:w="2310" w:type="dxa"/>
            <w:vAlign w:val="center"/>
          </w:tcPr>
          <w:p w:rsidR="002E446D" w:rsidRDefault="00A92806">
            <w:pPr>
              <w:rPr>
                <w:rFonts w:eastAsia="宋体"/>
              </w:rPr>
            </w:pPr>
            <w:r>
              <w:rPr>
                <w:rFonts w:hint="eastAsia"/>
              </w:rPr>
              <w:t>文书、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拍照、录像、录音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2"/>
                <w:szCs w:val="22"/>
                <w:shd w:val="clear" w:color="auto" w:fill="FFFFFF"/>
              </w:rPr>
              <w:t>等</w:t>
            </w:r>
          </w:p>
        </w:tc>
        <w:tc>
          <w:tcPr>
            <w:tcW w:w="7170" w:type="dxa"/>
            <w:vAlign w:val="center"/>
          </w:tcPr>
          <w:p w:rsidR="002E446D" w:rsidRDefault="00A92806">
            <w:r>
              <w:rPr>
                <w:rFonts w:hint="eastAsia"/>
              </w:rPr>
              <w:t>留置送达的，对邀请基层自治组织或受送达人所在单位的代表，说明送达情况，在送达回证上记明拒收事由和日期，由送达人、见证人签字或</w:t>
            </w:r>
            <w:r>
              <w:rPr>
                <w:rFonts w:hint="eastAsia"/>
              </w:rPr>
              <w:t>盖章，将文书留在受送达人的住所全过程进行记录公告送达的，记录在受送达人住所地粘贴公告的过程</w:t>
            </w:r>
          </w:p>
        </w:tc>
      </w:tr>
    </w:tbl>
    <w:p w:rsidR="002E446D" w:rsidRDefault="00D7704E">
      <w:pPr>
        <w:jc w:val="center"/>
      </w:pPr>
      <w: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hint="eastAsia"/>
        </w:rPr>
        <w:t>2019年10月29日</w:t>
      </w:r>
    </w:p>
    <w:sectPr w:rsidR="002E44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6" w:rsidRDefault="00A92806" w:rsidP="00D7704E">
      <w:r>
        <w:separator/>
      </w:r>
    </w:p>
  </w:endnote>
  <w:endnote w:type="continuationSeparator" w:id="0">
    <w:p w:rsidR="00A92806" w:rsidRDefault="00A92806" w:rsidP="00D7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6" w:rsidRDefault="00A92806" w:rsidP="00D7704E">
      <w:r>
        <w:separator/>
      </w:r>
    </w:p>
  </w:footnote>
  <w:footnote w:type="continuationSeparator" w:id="0">
    <w:p w:rsidR="00A92806" w:rsidRDefault="00A92806" w:rsidP="00D7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34A64"/>
    <w:rsid w:val="002E446D"/>
    <w:rsid w:val="00A92806"/>
    <w:rsid w:val="00D7704E"/>
    <w:rsid w:val="01065A75"/>
    <w:rsid w:val="06C41DB9"/>
    <w:rsid w:val="130A39D0"/>
    <w:rsid w:val="137E5AE9"/>
    <w:rsid w:val="1AE93646"/>
    <w:rsid w:val="1B6A5B73"/>
    <w:rsid w:val="26534A64"/>
    <w:rsid w:val="27880056"/>
    <w:rsid w:val="2D5645C3"/>
    <w:rsid w:val="2EE52160"/>
    <w:rsid w:val="334F54AB"/>
    <w:rsid w:val="348E05B6"/>
    <w:rsid w:val="39FE29CE"/>
    <w:rsid w:val="3B117FAB"/>
    <w:rsid w:val="3D0C2C9F"/>
    <w:rsid w:val="3DE65194"/>
    <w:rsid w:val="411C7421"/>
    <w:rsid w:val="41DA054D"/>
    <w:rsid w:val="46614A8C"/>
    <w:rsid w:val="51D35CFB"/>
    <w:rsid w:val="5DE34513"/>
    <w:rsid w:val="5ED77F47"/>
    <w:rsid w:val="6A9059B7"/>
    <w:rsid w:val="78D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256D2"/>
  <w15:docId w15:val="{B3B7A0CC-9DC6-4E8C-8B3A-FD611B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"/>
      <w:sz w:val="24"/>
      <w:szCs w:val="24"/>
    </w:rPr>
  </w:style>
  <w:style w:type="paragraph" w:styleId="1">
    <w:name w:val="heading 1"/>
    <w:basedOn w:val="a0"/>
    <w:next w:val="a"/>
    <w:link w:val="10"/>
    <w:qFormat/>
    <w:pPr>
      <w:keepNext/>
      <w:keepLines/>
      <w:adjustRightInd w:val="0"/>
      <w:snapToGrid w:val="0"/>
      <w:spacing w:line="560" w:lineRule="exact"/>
      <w:ind w:firstLine="198"/>
    </w:pPr>
    <w:rPr>
      <w:rFonts w:ascii="方正小标宋简体" w:eastAsia="方正小标宋简体" w:hAnsi="方正小标宋简体" w:cstheme="majorBidi"/>
      <w:b w:val="0"/>
      <w:kern w:val="44"/>
      <w:sz w:val="36"/>
      <w:szCs w:val="36"/>
    </w:rPr>
  </w:style>
  <w:style w:type="paragraph" w:styleId="2">
    <w:name w:val="heading 2"/>
    <w:basedOn w:val="1"/>
    <w:next w:val="a0"/>
    <w:semiHidden/>
    <w:unhideWhenUsed/>
    <w:qFormat/>
    <w:pPr>
      <w:spacing w:line="500" w:lineRule="exact"/>
      <w:ind w:firstLine="0"/>
      <w:outlineLvl w:val="1"/>
    </w:pPr>
    <w:rPr>
      <w:rFonts w:ascii="仿宋_GB2312" w:hAnsi="仿宋_GB2312"/>
      <w:kern w:val="32"/>
      <w:sz w:val="32"/>
      <w:szCs w:val="32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toa heading"/>
    <w:basedOn w:val="a"/>
    <w:next w:val="a"/>
    <w:qFormat/>
    <w:pPr>
      <w:spacing w:before="120"/>
    </w:pPr>
    <w:rPr>
      <w:rFonts w:ascii="Arial" w:hAnsi="Arial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标题6"/>
    <w:basedOn w:val="6"/>
    <w:next w:val="a4"/>
    <w:qFormat/>
    <w:pPr>
      <w:spacing w:line="560" w:lineRule="exact"/>
      <w:jc w:val="center"/>
    </w:pPr>
    <w:rPr>
      <w:rFonts w:eastAsia="方正小标宋简体"/>
      <w:b w:val="0"/>
      <w:sz w:val="32"/>
    </w:rPr>
  </w:style>
  <w:style w:type="paragraph" w:customStyle="1" w:styleId="8">
    <w:name w:val="标题8"/>
    <w:basedOn w:val="a0"/>
    <w:link w:val="8Char"/>
    <w:qFormat/>
    <w:pPr>
      <w:spacing w:line="560" w:lineRule="exact"/>
    </w:pPr>
    <w:rPr>
      <w:rFonts w:asciiTheme="majorHAnsi" w:eastAsia="方正小标宋简体" w:hAnsiTheme="majorHAnsi" w:cstheme="majorBidi"/>
      <w:b w:val="0"/>
      <w:bCs/>
      <w:sz w:val="44"/>
      <w:szCs w:val="32"/>
    </w:rPr>
  </w:style>
  <w:style w:type="character" w:customStyle="1" w:styleId="8Char">
    <w:name w:val="标题8 Char"/>
    <w:link w:val="8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link w:val="1"/>
    <w:uiPriority w:val="9"/>
    <w:qFormat/>
    <w:rPr>
      <w:rFonts w:ascii="方正小标宋简体" w:eastAsia="方正小标宋简体" w:hAnsi="方正小标宋简体" w:cstheme="majorBidi"/>
      <w:kern w:val="44"/>
      <w:sz w:val="36"/>
      <w:szCs w:val="36"/>
    </w:rPr>
  </w:style>
  <w:style w:type="paragraph" w:styleId="a7">
    <w:name w:val="header"/>
    <w:basedOn w:val="a"/>
    <w:link w:val="a8"/>
    <w:rsid w:val="00D7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D7704E"/>
    <w:rPr>
      <w:rFonts w:ascii="仿宋_GB2312" w:eastAsia="仿宋_GB2312" w:cs="仿宋"/>
      <w:sz w:val="18"/>
      <w:szCs w:val="18"/>
    </w:rPr>
  </w:style>
  <w:style w:type="paragraph" w:styleId="a9">
    <w:name w:val="footer"/>
    <w:basedOn w:val="a"/>
    <w:link w:val="aa"/>
    <w:rsid w:val="00D7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D7704E"/>
    <w:rPr>
      <w:rFonts w:ascii="仿宋_GB2312" w:eastAsia="仿宋_GB2312" w:cs="仿宋"/>
      <w:sz w:val="18"/>
      <w:szCs w:val="18"/>
    </w:rPr>
  </w:style>
  <w:style w:type="paragraph" w:styleId="ab">
    <w:name w:val="Balloon Text"/>
    <w:basedOn w:val="a"/>
    <w:link w:val="ac"/>
    <w:rsid w:val="00D7704E"/>
    <w:rPr>
      <w:sz w:val="18"/>
      <w:szCs w:val="18"/>
    </w:rPr>
  </w:style>
  <w:style w:type="character" w:customStyle="1" w:styleId="ac">
    <w:name w:val="批注框文本 字符"/>
    <w:basedOn w:val="a1"/>
    <w:link w:val="ab"/>
    <w:rsid w:val="00D7704E"/>
    <w:rPr>
      <w:rFonts w:ascii="仿宋_GB2312" w:eastAsia="仿宋_GB2312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Company>Win7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Mr.Huang</dc:creator>
  <cp:lastModifiedBy>Win7</cp:lastModifiedBy>
  <cp:revision>2</cp:revision>
  <cp:lastPrinted>2019-11-18T07:08:00Z</cp:lastPrinted>
  <dcterms:created xsi:type="dcterms:W3CDTF">2019-11-15T07:26:00Z</dcterms:created>
  <dcterms:modified xsi:type="dcterms:W3CDTF">2019-11-18T07:10:00Z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