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Pr="00BF207E">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Pr="00BF207E">
        <w:rPr>
          <w:rFonts w:ascii="仿宋_GB2312" w:eastAsia="仿宋_GB2312" w:hAnsi="Times New Roman" w:cs="Times New Roman" w:hint="eastAsia"/>
          <w:sz w:val="32"/>
          <w:szCs w:val="32"/>
        </w:rPr>
        <w:t>]</w:t>
      </w:r>
      <w:r w:rsidR="00700A46">
        <w:rPr>
          <w:rFonts w:ascii="仿宋_GB2312" w:eastAsia="仿宋_GB2312" w:hAnsi="Times New Roman" w:cs="Times New Roman"/>
          <w:sz w:val="32"/>
          <w:szCs w:val="32"/>
        </w:rPr>
        <w:t>0</w:t>
      </w:r>
      <w:r w:rsidR="00B2519E">
        <w:rPr>
          <w:rFonts w:ascii="仿宋_GB2312" w:eastAsia="仿宋_GB2312" w:hAnsi="Times New Roman" w:cs="Times New Roman"/>
          <w:sz w:val="32"/>
          <w:szCs w:val="32"/>
        </w:rPr>
        <w:t>2</w:t>
      </w:r>
      <w:r w:rsidR="007376EE">
        <w:rPr>
          <w:rFonts w:ascii="仿宋_GB2312" w:eastAsia="仿宋_GB2312" w:hAnsi="Times New Roman" w:cs="Times New Roman"/>
          <w:sz w:val="32"/>
          <w:szCs w:val="32"/>
        </w:rPr>
        <w:t>7</w:t>
      </w:r>
      <w:bookmarkStart w:id="0" w:name="_GoBack"/>
      <w:bookmarkEnd w:id="0"/>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812EB1" w:rsidRPr="00812EB1">
        <w:rPr>
          <w:rFonts w:ascii="仿宋_GB2312" w:eastAsia="仿宋_GB2312" w:hAnsi="仿宋_GB2312" w:cs="仿宋_GB2312" w:hint="eastAsia"/>
          <w:b/>
          <w:bCs/>
          <w:color w:val="000000"/>
          <w:sz w:val="44"/>
          <w:szCs w:val="44"/>
        </w:rPr>
        <w:t>浙江华大铝镁业有限公司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812EB1"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福建</w:t>
      </w:r>
      <w:r w:rsidR="00B2519E">
        <w:rPr>
          <w:rFonts w:ascii="仿宋_GB2312" w:eastAsia="仿宋_GB2312" w:hAnsi="仿宋_GB2312" w:cs="仿宋_GB2312" w:hint="eastAsia"/>
          <w:color w:val="000000"/>
          <w:sz w:val="32"/>
          <w:szCs w:val="32"/>
        </w:rPr>
        <w:t>省</w:t>
      </w:r>
      <w:r w:rsidR="006E147A" w:rsidRPr="00BF207E">
        <w:rPr>
          <w:rFonts w:ascii="仿宋_GB2312" w:eastAsia="仿宋_GB2312" w:hAnsi="仿宋_GB2312" w:cs="仿宋_GB2312" w:hint="eastAsia"/>
          <w:color w:val="000000"/>
          <w:sz w:val="32"/>
          <w:szCs w:val="32"/>
        </w:rPr>
        <w:t>环保厅</w:t>
      </w:r>
      <w:r w:rsidR="006E147A"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812EB1" w:rsidRPr="00812EB1">
        <w:rPr>
          <w:rFonts w:ascii="仿宋_GB2312" w:eastAsia="仿宋_GB2312" w:hAnsi="仿宋_GB2312" w:cs="仿宋_GB2312" w:hint="eastAsia"/>
          <w:color w:val="000000"/>
          <w:sz w:val="32"/>
          <w:szCs w:val="32"/>
        </w:rPr>
        <w:t>浙江华大铝镁业有限公司</w:t>
      </w:r>
      <w:r w:rsidRPr="00BF207E">
        <w:rPr>
          <w:rFonts w:ascii="仿宋_GB2312" w:eastAsia="仿宋_GB2312" w:hAnsi="仿宋_GB2312" w:cs="仿宋_GB2312" w:hint="eastAsia"/>
          <w:color w:val="000000"/>
          <w:sz w:val="32"/>
          <w:szCs w:val="32"/>
        </w:rPr>
        <w:t>申请跨省转移</w:t>
      </w:r>
      <w:r w:rsidR="00812EB1">
        <w:rPr>
          <w:rFonts w:ascii="仿宋_GB2312" w:eastAsia="仿宋_GB2312" w:hAnsi="仿宋_GB2312" w:cs="仿宋_GB2312" w:hint="eastAsia"/>
          <w:color w:val="000000"/>
          <w:sz w:val="32"/>
          <w:szCs w:val="32"/>
        </w:rPr>
        <w:t>表面处理</w:t>
      </w:r>
      <w:r w:rsidR="00812EB1">
        <w:rPr>
          <w:rFonts w:ascii="仿宋_GB2312" w:eastAsia="仿宋_GB2312" w:hAnsi="仿宋_GB2312" w:cs="仿宋_GB2312"/>
          <w:color w:val="000000"/>
          <w:sz w:val="32"/>
          <w:szCs w:val="32"/>
        </w:rPr>
        <w:t>废物</w:t>
      </w:r>
      <w:r w:rsidR="00AC3A6F" w:rsidRPr="00AC3A6F">
        <w:rPr>
          <w:rFonts w:ascii="仿宋_GB2312" w:eastAsia="仿宋_GB2312" w:hAnsi="仿宋_GB2312" w:cs="仿宋_GB2312" w:hint="eastAsia"/>
          <w:color w:val="000000"/>
          <w:sz w:val="32"/>
          <w:szCs w:val="32"/>
        </w:rPr>
        <w:t>（336-06</w:t>
      </w:r>
      <w:r w:rsidR="00812EB1">
        <w:rPr>
          <w:rFonts w:ascii="仿宋_GB2312" w:eastAsia="仿宋_GB2312" w:hAnsi="仿宋_GB2312" w:cs="仿宋_GB2312"/>
          <w:color w:val="000000"/>
          <w:sz w:val="32"/>
          <w:szCs w:val="32"/>
        </w:rPr>
        <w:t>4</w:t>
      </w:r>
      <w:r w:rsidR="00AC3A6F" w:rsidRPr="00AC3A6F">
        <w:rPr>
          <w:rFonts w:ascii="仿宋_GB2312" w:eastAsia="仿宋_GB2312" w:hAnsi="仿宋_GB2312" w:cs="仿宋_GB2312" w:hint="eastAsia"/>
          <w:color w:val="000000"/>
          <w:sz w:val="32"/>
          <w:szCs w:val="32"/>
        </w:rPr>
        <w:t>-17）</w:t>
      </w:r>
      <w:r w:rsidR="00812EB1">
        <w:rPr>
          <w:rFonts w:ascii="仿宋_GB2312" w:eastAsia="仿宋_GB2312" w:hAnsi="仿宋_GB2312" w:cs="仿宋_GB2312"/>
          <w:color w:val="000000"/>
          <w:sz w:val="32"/>
          <w:szCs w:val="32"/>
        </w:rPr>
        <w:t>88</w:t>
      </w:r>
      <w:r w:rsidR="00AC3A6F" w:rsidRPr="00AC3A6F">
        <w:rPr>
          <w:rFonts w:ascii="仿宋_GB2312" w:eastAsia="仿宋_GB2312" w:hAnsi="仿宋_GB2312" w:cs="仿宋_GB2312" w:hint="eastAsia"/>
          <w:color w:val="000000"/>
          <w:sz w:val="32"/>
          <w:szCs w:val="32"/>
        </w:rPr>
        <w:t>吨</w:t>
      </w:r>
      <w:r w:rsidRPr="00BF207E">
        <w:rPr>
          <w:rFonts w:ascii="仿宋_GB2312" w:eastAsia="仿宋_GB2312" w:hAnsi="仿宋_GB2312" w:cs="仿宋_GB2312" w:hint="eastAsia"/>
          <w:color w:val="000000"/>
          <w:sz w:val="32"/>
          <w:szCs w:val="32"/>
        </w:rPr>
        <w:t>，委托贵省</w:t>
      </w:r>
      <w:r w:rsidR="00812EB1">
        <w:rPr>
          <w:rFonts w:ascii="仿宋_GB2312" w:eastAsia="仿宋_GB2312" w:hAnsi="仿宋_GB2312" w:cs="仿宋_GB2312" w:hint="eastAsia"/>
          <w:color w:val="000000"/>
          <w:sz w:val="32"/>
          <w:szCs w:val="32"/>
        </w:rPr>
        <w:t>福建</w:t>
      </w:r>
      <w:r w:rsidR="00812EB1">
        <w:rPr>
          <w:rFonts w:ascii="仿宋_GB2312" w:eastAsia="仿宋_GB2312" w:hAnsi="仿宋_GB2312" w:cs="仿宋_GB2312"/>
          <w:color w:val="000000"/>
          <w:sz w:val="32"/>
          <w:szCs w:val="32"/>
        </w:rPr>
        <w:t>省盛</w:t>
      </w:r>
      <w:r w:rsidR="00415137">
        <w:rPr>
          <w:rFonts w:ascii="仿宋_GB2312" w:eastAsia="仿宋_GB2312" w:hAnsi="仿宋_GB2312" w:cs="仿宋_GB2312" w:hint="eastAsia"/>
          <w:color w:val="000000"/>
          <w:sz w:val="32"/>
          <w:szCs w:val="32"/>
        </w:rPr>
        <w:t>民</w:t>
      </w:r>
      <w:r w:rsidR="00812EB1">
        <w:rPr>
          <w:rFonts w:ascii="仿宋_GB2312" w:eastAsia="仿宋_GB2312" w:hAnsi="仿宋_GB2312" w:cs="仿宋_GB2312"/>
          <w:color w:val="000000"/>
          <w:sz w:val="32"/>
          <w:szCs w:val="32"/>
        </w:rPr>
        <w:t>环保科技发展</w:t>
      </w:r>
      <w:r w:rsidR="00AC3A6F" w:rsidRPr="00AC3A6F">
        <w:rPr>
          <w:rFonts w:ascii="仿宋_GB2312" w:eastAsia="仿宋_GB2312" w:hAnsi="仿宋_GB2312" w:cs="仿宋_GB2312" w:hint="eastAsia"/>
          <w:color w:val="000000"/>
          <w:sz w:val="32"/>
          <w:szCs w:val="32"/>
        </w:rPr>
        <w:t>有限公司</w:t>
      </w:r>
      <w:r w:rsidRPr="00BF207E">
        <w:rPr>
          <w:rFonts w:ascii="仿宋_GB2312" w:eastAsia="仿宋_GB2312" w:hAnsi="仿宋_GB2312" w:cs="仿宋_GB2312"/>
          <w:color w:val="000000"/>
          <w:sz w:val="32"/>
          <w:szCs w:val="32"/>
        </w:rPr>
        <w:t>进行安全处置处理，</w:t>
      </w:r>
      <w:r w:rsidRPr="00BF207E">
        <w:rPr>
          <w:rFonts w:ascii="仿宋_GB2312" w:eastAsia="仿宋_GB2312" w:hAnsi="仿宋_GB2312" w:cs="仿宋_GB2312" w:hint="eastAsia"/>
          <w:color w:val="000000"/>
          <w:sz w:val="32"/>
          <w:szCs w:val="32"/>
        </w:rPr>
        <w:t>转移有效期自2018年</w:t>
      </w:r>
      <w:r w:rsidR="00812EB1">
        <w:rPr>
          <w:rFonts w:ascii="仿宋_GB2312" w:eastAsia="仿宋_GB2312" w:hAnsi="仿宋_GB2312" w:cs="仿宋_GB2312"/>
          <w:color w:val="000000"/>
          <w:sz w:val="32"/>
          <w:szCs w:val="32"/>
        </w:rPr>
        <w:t>3</w:t>
      </w:r>
      <w:r w:rsidRPr="00BF207E">
        <w:rPr>
          <w:rFonts w:ascii="仿宋_GB2312" w:eastAsia="仿宋_GB2312" w:hAnsi="仿宋_GB2312" w:cs="仿宋_GB2312" w:hint="eastAsia"/>
          <w:color w:val="000000"/>
          <w:sz w:val="32"/>
          <w:szCs w:val="32"/>
        </w:rPr>
        <w:t>月</w:t>
      </w:r>
      <w:r w:rsidR="00812EB1">
        <w:rPr>
          <w:rFonts w:ascii="仿宋_GB2312" w:eastAsia="仿宋_GB2312" w:hAnsi="仿宋_GB2312" w:cs="仿宋_GB2312"/>
          <w:color w:val="000000"/>
          <w:sz w:val="32"/>
          <w:szCs w:val="32"/>
        </w:rPr>
        <w:t>25</w:t>
      </w:r>
      <w:r w:rsidRPr="00BF207E">
        <w:rPr>
          <w:rFonts w:ascii="仿宋_GB2312" w:eastAsia="仿宋_GB2312" w:hAnsi="仿宋_GB2312" w:cs="仿宋_GB2312" w:hint="eastAsia"/>
          <w:color w:val="000000"/>
          <w:sz w:val="32"/>
          <w:szCs w:val="32"/>
        </w:rPr>
        <w:t>日至2018年</w:t>
      </w:r>
      <w:r w:rsidR="00AC3A6F">
        <w:rPr>
          <w:rFonts w:ascii="仿宋_GB2312" w:eastAsia="仿宋_GB2312" w:hAnsi="仿宋_GB2312" w:cs="仿宋_GB2312"/>
          <w:color w:val="000000"/>
          <w:sz w:val="32"/>
          <w:szCs w:val="32"/>
        </w:rPr>
        <w:t>12</w:t>
      </w:r>
      <w:r w:rsidRPr="00BF207E">
        <w:rPr>
          <w:rFonts w:ascii="仿宋_GB2312" w:eastAsia="仿宋_GB2312" w:hAnsi="仿宋_GB2312" w:cs="仿宋_GB2312" w:hint="eastAsia"/>
          <w:color w:val="000000"/>
          <w:sz w:val="32"/>
          <w:szCs w:val="32"/>
        </w:rPr>
        <w:t>月</w:t>
      </w:r>
      <w:r w:rsidR="00AC3A6F">
        <w:rPr>
          <w:rFonts w:ascii="仿宋_GB2312" w:eastAsia="仿宋_GB2312" w:hAnsi="仿宋_GB2312" w:cs="仿宋_GB2312" w:hint="eastAsia"/>
          <w:color w:val="000000"/>
          <w:sz w:val="32"/>
          <w:szCs w:val="32"/>
        </w:rPr>
        <w:t>31</w:t>
      </w:r>
      <w:r w:rsidRPr="00BF207E">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根据关于《做好委托下放固体废物、危险废物跨省转移审批审核事项承接工作的通知》（浙环函【2017】468号），浙江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：浙江省温州市鹿</w:t>
      </w:r>
      <w:r>
        <w:rPr>
          <w:rFonts w:ascii="仿宋_GB2312" w:eastAsia="仿宋_GB2312" w:hAnsi="仿宋_GB2312" w:cs="仿宋_GB2312" w:hint="eastAsia"/>
          <w:color w:val="000000"/>
          <w:sz w:val="32"/>
          <w:szCs w:val="32"/>
        </w:rPr>
        <w:t>城区</w:t>
      </w:r>
      <w:r>
        <w:rPr>
          <w:rFonts w:ascii="仿宋_GB2312" w:eastAsia="仿宋_GB2312" w:hAnsi="仿宋_GB2312" w:cs="仿宋_GB2312"/>
          <w:color w:val="000000"/>
          <w:sz w:val="32"/>
          <w:szCs w:val="32"/>
        </w:rPr>
        <w:t>惠民路</w:t>
      </w:r>
      <w:r>
        <w:rPr>
          <w:rFonts w:ascii="仿宋_GB2312" w:eastAsia="仿宋_GB2312" w:hAnsi="仿宋_GB2312" w:cs="仿宋_GB2312" w:hint="eastAsia"/>
          <w:color w:val="000000"/>
          <w:sz w:val="32"/>
          <w:szCs w:val="32"/>
        </w:rPr>
        <w:t>858号温</w:t>
      </w:r>
      <w:r>
        <w:rPr>
          <w:rFonts w:ascii="仿宋_GB2312" w:eastAsia="仿宋_GB2312" w:hAnsi="仿宋_GB2312" w:cs="仿宋_GB2312"/>
          <w:color w:val="000000"/>
          <w:sz w:val="32"/>
          <w:szCs w:val="32"/>
        </w:rPr>
        <w:t>州市行政审批中心</w:t>
      </w:r>
      <w:r>
        <w:rPr>
          <w:rFonts w:ascii="仿宋_GB2312" w:eastAsia="仿宋_GB2312" w:hAnsi="仿宋_GB2312" w:cs="仿宋_GB2312" w:hint="eastAsia"/>
          <w:color w:val="000000"/>
          <w:sz w:val="32"/>
          <w:szCs w:val="32"/>
        </w:rPr>
        <w:t>3021窗口</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812EB1" w:rsidRPr="00812EB1">
        <w:rPr>
          <w:rFonts w:ascii="仿宋_GB2312" w:eastAsia="仿宋_GB2312" w:hAnsi="仿宋_GB2312" w:cs="仿宋_GB2312" w:hint="eastAsia"/>
          <w:color w:val="000000"/>
          <w:sz w:val="32"/>
          <w:szCs w:val="32"/>
        </w:rPr>
        <w:t>市浙江华大铝镁业有限公司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812EB1">
        <w:rPr>
          <w:rFonts w:ascii="仿宋_GB2312" w:eastAsia="仿宋_GB2312" w:hAnsi="仿宋_GB2312" w:cs="仿宋_GB2312"/>
          <w:color w:val="000000"/>
          <w:sz w:val="32"/>
          <w:szCs w:val="32"/>
        </w:rPr>
        <w:t>4</w:t>
      </w:r>
      <w:r w:rsidRPr="00BF207E">
        <w:rPr>
          <w:rFonts w:ascii="仿宋_GB2312" w:eastAsia="仿宋_GB2312" w:hAnsi="仿宋_GB2312" w:cs="仿宋_GB2312"/>
          <w:color w:val="000000"/>
          <w:sz w:val="32"/>
          <w:szCs w:val="32"/>
        </w:rPr>
        <w:t>月</w:t>
      </w:r>
      <w:r w:rsidR="00812EB1">
        <w:rPr>
          <w:rFonts w:ascii="仿宋_GB2312" w:eastAsia="仿宋_GB2312" w:hAnsi="仿宋_GB2312" w:cs="仿宋_GB2312" w:hint="eastAsia"/>
          <w:color w:val="000000"/>
          <w:sz w:val="32"/>
          <w:szCs w:val="32"/>
        </w:rPr>
        <w:t>2</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FA7" w:rsidRDefault="004E7FA7" w:rsidP="00502796">
      <w:r>
        <w:separator/>
      </w:r>
    </w:p>
  </w:endnote>
  <w:endnote w:type="continuationSeparator" w:id="0">
    <w:p w:rsidR="004E7FA7" w:rsidRDefault="004E7FA7"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FA7" w:rsidRDefault="004E7FA7" w:rsidP="00502796">
      <w:r>
        <w:separator/>
      </w:r>
    </w:p>
  </w:footnote>
  <w:footnote w:type="continuationSeparator" w:id="0">
    <w:p w:rsidR="004E7FA7" w:rsidRDefault="004E7FA7"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0A0613-7301-4CDB-967F-52B899CC3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2</Pages>
  <Words>73</Words>
  <Characters>421</Characters>
  <Application>Microsoft Office Word</Application>
  <DocSecurity>0</DocSecurity>
  <Lines>3</Lines>
  <Paragraphs>1</Paragraphs>
  <ScaleCrop>false</ScaleCrop>
  <Company>Lenovo</Company>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477</cp:revision>
  <cp:lastPrinted>2018-04-02T03:21:00Z</cp:lastPrinted>
  <dcterms:created xsi:type="dcterms:W3CDTF">2017-05-11T01:49:00Z</dcterms:created>
  <dcterms:modified xsi:type="dcterms:W3CDTF">2018-04-03T08:21:00Z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