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9653BC">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653BC">
        <w:rPr>
          <w:rFonts w:ascii="仿宋_GB2312" w:eastAsia="仿宋_GB2312" w:hAnsi="仿宋_GB2312" w:cs="仿宋_GB2312" w:hint="eastAsia"/>
          <w:b/>
          <w:bCs/>
          <w:color w:val="000000"/>
          <w:sz w:val="44"/>
          <w:szCs w:val="44"/>
        </w:rPr>
        <w:t>致远控股集团有限公司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229E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653BC">
        <w:rPr>
          <w:rFonts w:ascii="仿宋_GB2312" w:eastAsia="仿宋_GB2312" w:hAnsi="仿宋_GB2312" w:cs="仿宋_GB2312" w:hint="eastAsia"/>
          <w:color w:val="000000"/>
          <w:sz w:val="32"/>
          <w:szCs w:val="32"/>
        </w:rPr>
        <w:t>致远控股集团有限公司</w:t>
      </w:r>
      <w:r w:rsidRPr="00BF207E">
        <w:rPr>
          <w:rFonts w:ascii="仿宋_GB2312" w:eastAsia="仿宋_GB2312" w:hAnsi="仿宋_GB2312" w:cs="仿宋_GB2312" w:hint="eastAsia"/>
          <w:color w:val="000000"/>
          <w:sz w:val="32"/>
          <w:szCs w:val="32"/>
        </w:rPr>
        <w:t>申请跨省转移</w:t>
      </w:r>
      <w:r w:rsidR="009653BC" w:rsidRPr="009653BC">
        <w:rPr>
          <w:rFonts w:ascii="仿宋_GB2312" w:eastAsia="仿宋_GB2312" w:hAnsi="仿宋_GB2312" w:cs="仿宋_GB2312" w:hint="eastAsia"/>
          <w:color w:val="000000"/>
          <w:sz w:val="32"/>
          <w:szCs w:val="32"/>
        </w:rPr>
        <w:t>铜阳极泥（HW48，321-027-48）2000吨</w:t>
      </w:r>
      <w:r w:rsidRPr="00BF207E">
        <w:rPr>
          <w:rFonts w:ascii="仿宋_GB2312" w:eastAsia="仿宋_GB2312" w:hAnsi="仿宋_GB2312" w:cs="仿宋_GB2312" w:hint="eastAsia"/>
          <w:color w:val="000000"/>
          <w:sz w:val="32"/>
          <w:szCs w:val="32"/>
        </w:rPr>
        <w:t>，委托贵省</w:t>
      </w:r>
      <w:r w:rsidR="009653BC" w:rsidRPr="009653BC">
        <w:rPr>
          <w:rFonts w:ascii="仿宋_GB2312" w:eastAsia="仿宋_GB2312" w:hAnsi="仿宋_GB2312" w:cs="仿宋_GB2312" w:hint="eastAsia"/>
          <w:color w:val="000000"/>
          <w:sz w:val="32"/>
          <w:szCs w:val="32"/>
        </w:rPr>
        <w:t>上饶市致远环保科技有限公司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653BC">
        <w:rPr>
          <w:rFonts w:ascii="仿宋_GB2312" w:eastAsia="仿宋_GB2312" w:hAnsi="仿宋_GB2312" w:cs="仿宋_GB2312" w:hint="eastAsia"/>
          <w:color w:val="000000"/>
          <w:sz w:val="32"/>
          <w:szCs w:val="32"/>
        </w:rPr>
        <w:t>致远控股集团有限公司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21682D">
        <w:rPr>
          <w:rFonts w:ascii="仿宋_GB2312" w:eastAsia="仿宋_GB2312" w:hAnsi="仿宋_GB2312" w:cs="仿宋_GB2312"/>
          <w:color w:val="000000"/>
          <w:sz w:val="32"/>
          <w:szCs w:val="32"/>
        </w:rPr>
        <w:t>4</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56" w:rsidRDefault="00E34D56" w:rsidP="00502796">
      <w:r>
        <w:separator/>
      </w:r>
    </w:p>
  </w:endnote>
  <w:endnote w:type="continuationSeparator" w:id="0">
    <w:p w:rsidR="00E34D56" w:rsidRDefault="00E34D5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56" w:rsidRDefault="00E34D56" w:rsidP="00502796">
      <w:r>
        <w:separator/>
      </w:r>
    </w:p>
  </w:footnote>
  <w:footnote w:type="continuationSeparator" w:id="0">
    <w:p w:rsidR="00E34D56" w:rsidRDefault="00E34D5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EF4AB-162B-47F2-8FA7-4A315BFA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73</Words>
  <Characters>422</Characters>
  <Application>Microsoft Office Word</Application>
  <DocSecurity>0</DocSecurity>
  <Lines>3</Lines>
  <Paragraphs>1</Paragraphs>
  <ScaleCrop>false</ScaleCrop>
  <Company>Lenovo</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520</cp:revision>
  <cp:lastPrinted>2018-07-04T01:04:00Z</cp:lastPrinted>
  <dcterms:created xsi:type="dcterms:W3CDTF">2017-05-11T01:49:00Z</dcterms:created>
  <dcterms:modified xsi:type="dcterms:W3CDTF">2018-07-04T01:06:00Z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