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54</w:t>
      </w:r>
      <w:r>
        <w:rPr>
          <w:rFonts w:hint="eastAsia" w:ascii="宋体" w:hAnsi="宋体" w:cs="宋体"/>
          <w:sz w:val="32"/>
        </w:rPr>
        <w:t>号</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top"/>
        <w:rPr>
          <w:rFonts w:hint="eastAsia" w:ascii="仿宋_GB2312" w:hAnsi="仿宋_GB2312" w:eastAsia="仿宋_GB2312" w:cs="仿宋_GB2312"/>
          <w:sz w:val="32"/>
          <w:szCs w:val="32"/>
        </w:rPr>
      </w:pPr>
    </w:p>
    <w:p>
      <w:pPr>
        <w:spacing w:line="560" w:lineRule="exact"/>
        <w:jc w:val="center"/>
        <w:rPr>
          <w:rFonts w:hint="eastAsia" w:ascii="方正小标宋简体" w:eastAsia="方正小标宋简体"/>
          <w:sz w:val="44"/>
          <w:szCs w:val="44"/>
        </w:rPr>
      </w:pPr>
      <w:bookmarkStart w:id="0" w:name="Body"/>
      <w:bookmarkEnd w:id="0"/>
      <w:r>
        <w:rPr>
          <w:rFonts w:hint="default" w:ascii="方正小标宋简体" w:eastAsia="方正小标宋简体"/>
          <w:sz w:val="44"/>
          <w:szCs w:val="44"/>
        </w:rPr>
        <w:t>关于</w:t>
      </w:r>
      <w:r>
        <w:rPr>
          <w:rFonts w:hint="eastAsia" w:ascii="方正小标宋简体" w:eastAsia="方正小标宋简体"/>
          <w:sz w:val="44"/>
          <w:szCs w:val="44"/>
          <w:lang w:eastAsia="zh-CN"/>
        </w:rPr>
        <w:t>华威焊割科技（浙江）有限公司年产</w:t>
      </w:r>
      <w:r>
        <w:rPr>
          <w:rFonts w:hint="eastAsia" w:ascii="方正小标宋简体" w:eastAsia="方正小标宋简体"/>
          <w:sz w:val="44"/>
          <w:szCs w:val="44"/>
          <w:lang w:val="en-US" w:eastAsia="zh-CN"/>
        </w:rPr>
        <w:t>20000台（套）焊割设备改建项目</w:t>
      </w:r>
      <w:r>
        <w:rPr>
          <w:rFonts w:hint="eastAsia" w:ascii="方正小标宋简体" w:eastAsia="方正小标宋简体"/>
          <w:sz w:val="44"/>
          <w:szCs w:val="44"/>
        </w:rPr>
        <w:t>环境影响报告表</w:t>
      </w:r>
    </w:p>
    <w:p>
      <w:pPr>
        <w:spacing w:line="560" w:lineRule="exact"/>
        <w:jc w:val="center"/>
        <w:rPr>
          <w:rFonts w:hint="default" w:ascii="方正小标宋简体" w:eastAsia="方正小标宋简体"/>
          <w:sz w:val="44"/>
          <w:szCs w:val="44"/>
        </w:rPr>
      </w:pPr>
      <w:r>
        <w:rPr>
          <w:rFonts w:hint="default" w:ascii="方正小标宋简体" w:eastAsia="方正小标宋简体"/>
          <w:sz w:val="44"/>
          <w:szCs w:val="44"/>
        </w:rPr>
        <w:t>审批意见的函</w:t>
      </w:r>
    </w:p>
    <w:p>
      <w:pPr>
        <w:snapToGrid w:val="0"/>
        <w:spacing w:line="300" w:lineRule="auto"/>
        <w:ind w:left="221" w:hanging="221" w:hangingChars="50"/>
        <w:rPr>
          <w:rFonts w:hint="default" w:ascii="Times New Roman" w:hAnsi="Times New Roman" w:eastAsia="仿宋_GB2312" w:cs="Times New Roman"/>
          <w:b/>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华威焊割科技（浙江）有限公司：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浙江中蓝环境科技有限公司编制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lang w:eastAsia="zh-CN"/>
        </w:rPr>
        <w:t>华威焊割科技（浙江）有限公司年产</w:t>
      </w:r>
      <w:r>
        <w:rPr>
          <w:rFonts w:hint="eastAsia" w:ascii="仿宋_GB2312" w:hAnsi="仿宋_GB2312" w:eastAsia="仿宋_GB2312" w:cs="仿宋_GB2312"/>
          <w:sz w:val="32"/>
          <w:szCs w:val="32"/>
          <w:lang w:val="en-US" w:eastAsia="zh-CN"/>
        </w:rPr>
        <w:t>20000台（套）焊割设备改建项目</w:t>
      </w:r>
      <w:bookmarkEnd w:id="1"/>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w:t>
      </w:r>
      <w:r>
        <w:rPr>
          <w:rFonts w:hint="eastAsia" w:ascii="仿宋_GB2312" w:hAnsi="仿宋_GB2312" w:eastAsia="仿宋_GB2312" w:cs="仿宋_GB2312"/>
          <w:sz w:val="32"/>
          <w:szCs w:val="32"/>
          <w:lang w:eastAsia="zh-CN"/>
        </w:rPr>
        <w:t>温州瓯江口产业集聚区灵德路</w:t>
      </w:r>
      <w:r>
        <w:rPr>
          <w:rFonts w:hint="eastAsia" w:ascii="仿宋_GB2312" w:hAnsi="仿宋_GB2312" w:eastAsia="仿宋_GB2312" w:cs="仿宋_GB2312"/>
          <w:sz w:val="32"/>
          <w:szCs w:val="32"/>
          <w:lang w:val="en-US" w:eastAsia="zh-CN"/>
        </w:rPr>
        <w:t>558号，项目建筑面积41514.42m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90万元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项目生产规模不发生变化，热源由电加热改为天然气，同时新增打磨工艺及切割机等设备数量，</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三、环境质量标准：</w:t>
      </w:r>
      <w:r>
        <w:rPr>
          <w:rFonts w:hint="eastAsia" w:ascii="仿宋_GB2312" w:hAnsi="仿宋_GB2312" w:eastAsia="仿宋_GB2312" w:cs="仿宋_GB2312"/>
          <w:sz w:val="32"/>
          <w:szCs w:val="32"/>
          <w:lang w:eastAsia="zh-CN"/>
        </w:rPr>
        <w:t>地表水执行《地表水环境质量标准》（</w:t>
      </w:r>
      <w:r>
        <w:rPr>
          <w:rFonts w:hint="eastAsia" w:ascii="仿宋_GB2312" w:hAnsi="仿宋_GB2312" w:eastAsia="仿宋_GB2312" w:cs="仿宋_GB2312"/>
          <w:sz w:val="32"/>
          <w:szCs w:val="32"/>
          <w:lang w:val="en-US" w:eastAsia="zh-CN"/>
        </w:rPr>
        <w:t>GB3838-2002</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IV类标准。涉及海域分别执行《海水水质标准》（GB3097-1997）第一类标准，第四类标准。地下水参照执行《地下水环境质量标准》(GB/T14848-2017)IV类标准。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项目周边环境空气执行《环境空气质量标准》（GB3095-2012）中的二级标准，特征污染物参照执行《环境影响评价技术导则 大气环境》（HJ2.2-2008）中附录D相关标准</w:t>
      </w:r>
      <w:r>
        <w:rPr>
          <w:rFonts w:hint="eastAsia" w:ascii="仿宋_GB2312" w:hAnsi="仿宋_GB2312" w:eastAsia="仿宋_GB2312" w:cs="仿宋_GB2312"/>
          <w:sz w:val="32"/>
          <w:szCs w:val="32"/>
          <w:lang w:eastAsia="zh-CN"/>
        </w:rPr>
        <w:t>。非甲烷总烃参照执行</w:t>
      </w:r>
      <w:r>
        <w:rPr>
          <w:rFonts w:hint="eastAsia" w:ascii="仿宋_GB2312" w:hAnsi="仿宋_GB2312" w:eastAsia="仿宋_GB2312" w:cs="仿宋_GB2312"/>
          <w:sz w:val="32"/>
          <w:szCs w:val="32"/>
          <w:lang w:val="en-US" w:eastAsia="zh-CN"/>
        </w:rPr>
        <w:t>2.0mg/m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区域声环境质量执行《声环境质量标准》（GB3096-2008）的3类标准</w:t>
      </w:r>
      <w:r>
        <w:rPr>
          <w:rFonts w:hint="eastAsia" w:ascii="仿宋_GB2312" w:hAnsi="仿宋_GB2312" w:eastAsia="仿宋_GB2312" w:cs="仿宋_GB2312"/>
          <w:sz w:val="32"/>
          <w:szCs w:val="32"/>
          <w:lang w:eastAsia="zh-CN"/>
        </w:rPr>
        <w:t>。结合实际，文教咨询组团、都市经济组团和综合服务组团参照执行</w:t>
      </w:r>
      <w:r>
        <w:rPr>
          <w:rFonts w:hint="eastAsia" w:ascii="仿宋_GB2312" w:hAnsi="仿宋_GB2312" w:eastAsia="仿宋_GB2312" w:cs="仿宋_GB2312"/>
          <w:sz w:val="32"/>
          <w:szCs w:val="32"/>
        </w:rPr>
        <w:t>《声环境质量标准》（GB3096-2008）</w:t>
      </w:r>
      <w:r>
        <w:rPr>
          <w:rFonts w:hint="eastAsia" w:ascii="仿宋_GB2312" w:hAnsi="仿宋_GB2312" w:eastAsia="仿宋_GB2312" w:cs="仿宋_GB2312"/>
          <w:sz w:val="32"/>
          <w:szCs w:val="32"/>
          <w:lang w:val="en-US" w:eastAsia="zh-CN"/>
        </w:rPr>
        <w:t>2类标准，区域交通规划涉及快速路、主干道沿线参照执行</w:t>
      </w:r>
      <w:r>
        <w:rPr>
          <w:rFonts w:hint="eastAsia" w:ascii="仿宋_GB2312" w:hAnsi="仿宋_GB2312" w:eastAsia="仿宋_GB2312" w:cs="仿宋_GB2312"/>
          <w:sz w:val="32"/>
          <w:szCs w:val="32"/>
        </w:rPr>
        <w:t>《声环境质量标准》（GB3096-2008）</w:t>
      </w:r>
      <w:r>
        <w:rPr>
          <w:rFonts w:hint="eastAsia" w:ascii="仿宋_GB2312" w:hAnsi="仿宋_GB2312" w:eastAsia="仿宋_GB2312" w:cs="仿宋_GB2312"/>
          <w:sz w:val="32"/>
          <w:szCs w:val="32"/>
          <w:lang w:val="en-US" w:eastAsia="zh-CN"/>
        </w:rPr>
        <w:t>4类标准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土壤环境质量执行《土壤环境质量标准 建设用地土壤污染风险管控标准（试行）》（GB36600-2018）</w:t>
      </w:r>
      <w:r>
        <w:rPr>
          <w:rFonts w:hint="eastAsia" w:ascii="仿宋_GB2312" w:hAnsi="仿宋_GB2312" w:eastAsia="仿宋_GB2312" w:cs="仿宋_GB2312"/>
          <w:sz w:val="32"/>
          <w:szCs w:val="32"/>
          <w:lang w:eastAsia="zh-CN"/>
        </w:rPr>
        <w:t>相关筛选值。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项目污染物排放标准：</w:t>
      </w:r>
      <w:r>
        <w:rPr>
          <w:rFonts w:hint="eastAsia" w:ascii="仿宋_GB2312" w:hAnsi="仿宋_GB2312" w:eastAsia="仿宋_GB2312" w:cs="仿宋_GB2312"/>
          <w:sz w:val="32"/>
          <w:szCs w:val="32"/>
          <w:lang w:eastAsia="zh-CN"/>
        </w:rPr>
        <w:t>项目粉尘执行《大气污染物综合排放标准》（</w:t>
      </w:r>
      <w:r>
        <w:rPr>
          <w:rFonts w:hint="eastAsia" w:ascii="仿宋_GB2312" w:hAnsi="仿宋_GB2312" w:eastAsia="仿宋_GB2312" w:cs="仿宋_GB2312"/>
          <w:sz w:val="32"/>
          <w:szCs w:val="32"/>
          <w:lang w:val="en-US" w:eastAsia="zh-CN"/>
        </w:rPr>
        <w:t>GB16297-1996</w:t>
      </w:r>
      <w:r>
        <w:rPr>
          <w:rFonts w:hint="eastAsia" w:ascii="仿宋_GB2312" w:hAnsi="仿宋_GB2312" w:eastAsia="仿宋_GB2312" w:cs="仿宋_GB2312"/>
          <w:sz w:val="32"/>
          <w:szCs w:val="32"/>
          <w:lang w:eastAsia="zh-CN"/>
        </w:rPr>
        <w:t>）中的新污染源二级排放标准；燃气废气执行《关于进一步明确生物质锅炉、燃气锅炉和工业炉窑大气污染综合治理工作有关事项的通知》（温环通〔2019〕</w:t>
      </w:r>
      <w:r>
        <w:rPr>
          <w:rFonts w:hint="eastAsia" w:ascii="仿宋_GB2312" w:hAnsi="仿宋_GB2312" w:eastAsia="仿宋_GB2312" w:cs="仿宋_GB2312"/>
          <w:sz w:val="32"/>
          <w:szCs w:val="32"/>
          <w:lang w:val="en-US" w:eastAsia="zh-CN"/>
        </w:rPr>
        <w:t>57号</w:t>
      </w:r>
      <w:r>
        <w:rPr>
          <w:rFonts w:hint="eastAsia" w:ascii="仿宋_GB2312" w:hAnsi="仿宋_GB2312" w:eastAsia="仿宋_GB2312" w:cs="仿宋_GB2312"/>
          <w:sz w:val="32"/>
          <w:szCs w:val="32"/>
          <w:lang w:val="en" w:eastAsia="zh-CN"/>
        </w:rPr>
        <w:t>)相关内容，按照颗粒物、二氧化硫、氮氧化物排放限值分别不高于</w:t>
      </w:r>
      <w:r>
        <w:rPr>
          <w:rFonts w:hint="eastAsia" w:ascii="仿宋_GB2312" w:hAnsi="仿宋_GB2312" w:eastAsia="仿宋_GB2312" w:cs="仿宋_GB2312"/>
          <w:sz w:val="32"/>
          <w:szCs w:val="32"/>
          <w:lang w:val="en-US" w:eastAsia="zh-CN"/>
        </w:rPr>
        <w:t>30毫克/立方米、200毫克/立方米、300毫克/立方米实施改造，烟气黑度排放参照执行《锅炉大气污染物排放标准》（GB13271-2014）中表3燃气锅炉特别排放限值。</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厂界噪声执行《工业企业厂界环境噪声排放标准》（GB12348-2008）</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危险废物执行《危险废物贮存污染控制标准》（GB18597-2001）及修改清单相关内容，一般工业固废</w:t>
      </w:r>
      <w:r>
        <w:rPr>
          <w:rFonts w:hint="eastAsia" w:ascii="仿宋_GB2312" w:hAnsi="仿宋_GB2312" w:eastAsia="仿宋_GB2312" w:cs="仿宋_GB2312"/>
          <w:sz w:val="32"/>
          <w:szCs w:val="32"/>
          <w:lang w:eastAsia="zh-CN"/>
        </w:rPr>
        <w:t>贮存过程满足相应防渗漏、防雨淋、防扬尘等环境保护要求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、落实废气处理设施</w:t>
      </w:r>
      <w:r>
        <w:rPr>
          <w:rFonts w:hint="eastAsia" w:ascii="仿宋_GB2312" w:hAnsi="仿宋_GB2312" w:eastAsia="仿宋_GB2312" w:cs="仿宋_GB2312"/>
          <w:sz w:val="32"/>
          <w:szCs w:val="32"/>
          <w:lang w:eastAsia="zh-CN"/>
        </w:rPr>
        <w:t>。打磨粉尘经布袋除尘器除尘后引高排放；燃气废气经超低氮燃烧装置燃烧后引高排放；同时加强车间管理。</w:t>
      </w:r>
      <w:r>
        <w:rPr>
          <w:rFonts w:hint="eastAsia" w:ascii="仿宋_GB2312" w:hAnsi="仿宋_GB2312" w:eastAsia="仿宋_GB2312" w:cs="仿宋_GB2312"/>
          <w:sz w:val="32"/>
          <w:szCs w:val="32"/>
        </w:rPr>
        <w:t>排气筒高度</w:t>
      </w:r>
      <w:r>
        <w:rPr>
          <w:rFonts w:hint="eastAsia" w:ascii="仿宋_GB2312" w:hAnsi="仿宋_GB2312" w:eastAsia="仿宋_GB2312" w:cs="仿宋_GB2312"/>
          <w:sz w:val="32"/>
          <w:szCs w:val="32"/>
          <w:lang w:eastAsia="zh-CN"/>
        </w:rPr>
        <w:t>应符合环评要求，且</w:t>
      </w:r>
      <w:r>
        <w:rPr>
          <w:rFonts w:hint="eastAsia" w:ascii="仿宋_GB2312" w:hAnsi="仿宋_GB2312" w:eastAsia="仿宋_GB2312" w:cs="仿宋_GB2312"/>
          <w:sz w:val="32"/>
          <w:szCs w:val="32"/>
        </w:rPr>
        <w:t>不低于15米，应高出周围200m半径范围的建筑5m以上。</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、落实环评中相应降噪、隔声、消声措施，使厂界噪声达标排放。危险废物须按环评要求分类收集，妥善贮存、处置，一般固废、生活垃圾及时收集清运。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highlight w:val="none"/>
        </w:rPr>
        <w:t>项目污染物排放总量：二氧化硫</w:t>
      </w:r>
      <w:r>
        <w:rPr>
          <w:rFonts w:hint="eastAsia" w:ascii="仿宋_GB2312" w:hAnsi="仿宋_GB2312" w:eastAsia="仿宋_GB2312" w:cs="仿宋_GB2312"/>
          <w:sz w:val="32"/>
          <w:szCs w:val="32"/>
          <w:highlight w:val="none"/>
          <w:lang w:val="en-US" w:eastAsia="zh-CN"/>
        </w:rPr>
        <w:t>0.066</w:t>
      </w:r>
      <w:r>
        <w:rPr>
          <w:rFonts w:hint="eastAsia" w:ascii="仿宋_GB2312" w:hAnsi="仿宋_GB2312" w:eastAsia="仿宋_GB2312" w:cs="仿宋_GB2312"/>
          <w:sz w:val="32"/>
          <w:szCs w:val="32"/>
          <w:highlight w:val="none"/>
        </w:rPr>
        <w:t>t/a，氮氧化物</w:t>
      </w:r>
      <w:r>
        <w:rPr>
          <w:rFonts w:hint="eastAsia" w:ascii="仿宋_GB2312" w:hAnsi="仿宋_GB2312" w:eastAsia="仿宋_GB2312" w:cs="仿宋_GB2312"/>
          <w:sz w:val="32"/>
          <w:szCs w:val="32"/>
          <w:highlight w:val="none"/>
          <w:lang w:val="en-US" w:eastAsia="zh-CN"/>
        </w:rPr>
        <w:t>0.309</w:t>
      </w:r>
      <w:r>
        <w:rPr>
          <w:rFonts w:hint="eastAsia" w:ascii="仿宋_GB2312" w:hAnsi="仿宋_GB2312" w:eastAsia="仿宋_GB2312" w:cs="仿宋_GB2312"/>
          <w:sz w:val="32"/>
          <w:szCs w:val="32"/>
          <w:highlight w:val="none"/>
        </w:rPr>
        <w:t>t/a，其他污染物排放量不得超过环评提出的总量指标，新增总量指标须通过排污权交易取得</w:t>
      </w:r>
      <w:r>
        <w:rPr>
          <w:rFonts w:hint="eastAsia" w:ascii="仿宋_GB2312" w:hAnsi="仿宋_GB2312" w:eastAsia="仿宋_GB2312" w:cs="仿宋_GB2312"/>
          <w:sz w:val="32"/>
          <w:szCs w:val="32"/>
          <w:highlight w:val="none"/>
          <w:lang w:eastAsia="zh-CN"/>
        </w:rPr>
        <w:t>。本项目不新增废水。</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、完善环境风险事故应急预案，落实环境风险防范及应急措施。加强管理，防止环境污染事故发生。</w:t>
      </w:r>
      <w:r>
        <w:rPr>
          <w:rFonts w:hint="eastAsia" w:ascii="仿宋_GB2312" w:hAnsi="仿宋_GB2312" w:eastAsia="仿宋_GB2312" w:cs="仿宋_GB2312"/>
          <w:sz w:val="32"/>
          <w:szCs w:val="32"/>
          <w:lang w:eastAsia="zh-CN"/>
        </w:rPr>
        <w:t>按要求落实“污水零直排区”创建工作。</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 xml:space="preserve">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   </w:t>
      </w:r>
      <w:r>
        <w:rPr>
          <w:rFonts w:hint="eastAsia"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、项目须严格执行环保“三同时”制度，项目日常环保管理工作请</w:t>
      </w:r>
      <w:r>
        <w:rPr>
          <w:rFonts w:hint="eastAsia" w:ascii="仿宋_GB2312" w:hAnsi="仿宋_GB2312" w:eastAsia="仿宋_GB2312" w:cs="仿宋_GB2312"/>
          <w:sz w:val="32"/>
          <w:szCs w:val="32"/>
          <w:lang w:eastAsia="zh-CN"/>
        </w:rPr>
        <w:t>瓯江口应急管理与生态环境局负责</w:t>
      </w:r>
      <w:r>
        <w:rPr>
          <w:rFonts w:hint="eastAsia" w:ascii="仿宋_GB2312" w:hAnsi="仿宋_GB2312" w:eastAsia="仿宋_GB2312" w:cs="仿宋_GB2312"/>
          <w:sz w:val="32"/>
          <w:szCs w:val="32"/>
        </w:rPr>
        <w:t>。项目建成后应在产生实际排污行为前申领排污许可证，并依法依规做好“三同时”环保竣工验收工作。</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 xml:space="preserve">、若你单位及项目利害关系人对本审批意见内容不服的，可以在六十日内向温州市人民政府提起行政复议,或者在六个月内向鹿城区人民法院提起行政诉讼。 </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lang w:val="en-US" w:eastAsia="zh-CN"/>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日印发</w:t>
            </w:r>
          </w:p>
        </w:tc>
      </w:tr>
    </w:tbl>
    <w:p>
      <w:pPr>
        <w:snapToGrid w:val="0"/>
        <w:spacing w:line="560" w:lineRule="exact"/>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3FEC3"/>
    <w:multiLevelType w:val="singleLevel"/>
    <w:tmpl w:val="B023FE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5NTFjYmE4OGNiNjQzZDZlYzcyYjM2NDhjNDU0M2YifQ=="/>
  </w:docVars>
  <w:rsids>
    <w:rsidRoot w:val="00DC3EC5"/>
    <w:rsid w:val="001547B2"/>
    <w:rsid w:val="00247C70"/>
    <w:rsid w:val="008B45EE"/>
    <w:rsid w:val="00B830B9"/>
    <w:rsid w:val="00DC3EC5"/>
    <w:rsid w:val="00EF194C"/>
    <w:rsid w:val="00F31001"/>
    <w:rsid w:val="01232F83"/>
    <w:rsid w:val="04B530D0"/>
    <w:rsid w:val="04E851E9"/>
    <w:rsid w:val="04FB6DCD"/>
    <w:rsid w:val="063B4E6F"/>
    <w:rsid w:val="082F419E"/>
    <w:rsid w:val="0B227A0F"/>
    <w:rsid w:val="0E3A289B"/>
    <w:rsid w:val="0E7E2E09"/>
    <w:rsid w:val="0ED023B7"/>
    <w:rsid w:val="0FE138A5"/>
    <w:rsid w:val="11BD16C8"/>
    <w:rsid w:val="121821C3"/>
    <w:rsid w:val="1252166D"/>
    <w:rsid w:val="12A37B9B"/>
    <w:rsid w:val="185653DB"/>
    <w:rsid w:val="18F57BE9"/>
    <w:rsid w:val="1A635100"/>
    <w:rsid w:val="1A815773"/>
    <w:rsid w:val="1B3D0E19"/>
    <w:rsid w:val="1C2A5999"/>
    <w:rsid w:val="1DE1045B"/>
    <w:rsid w:val="1E21618F"/>
    <w:rsid w:val="1F434B54"/>
    <w:rsid w:val="21216B49"/>
    <w:rsid w:val="228E5E3A"/>
    <w:rsid w:val="23AF7462"/>
    <w:rsid w:val="2AAB07C5"/>
    <w:rsid w:val="2BBE2E61"/>
    <w:rsid w:val="2C4954CA"/>
    <w:rsid w:val="2DF13312"/>
    <w:rsid w:val="2E7E254A"/>
    <w:rsid w:val="2EDC2EE0"/>
    <w:rsid w:val="2F3A58F5"/>
    <w:rsid w:val="30D05942"/>
    <w:rsid w:val="34AC5C5B"/>
    <w:rsid w:val="35D26C9D"/>
    <w:rsid w:val="36D964AE"/>
    <w:rsid w:val="36EE777E"/>
    <w:rsid w:val="3DD42157"/>
    <w:rsid w:val="3EAC7332"/>
    <w:rsid w:val="3F450EE2"/>
    <w:rsid w:val="43F1313E"/>
    <w:rsid w:val="479173AB"/>
    <w:rsid w:val="483916D2"/>
    <w:rsid w:val="493E5555"/>
    <w:rsid w:val="4BBD55B7"/>
    <w:rsid w:val="4E1C04EB"/>
    <w:rsid w:val="4E9869AC"/>
    <w:rsid w:val="50A72EA6"/>
    <w:rsid w:val="538C021B"/>
    <w:rsid w:val="5404626D"/>
    <w:rsid w:val="56FE667F"/>
    <w:rsid w:val="584D09B1"/>
    <w:rsid w:val="5BA669DE"/>
    <w:rsid w:val="5BD334CF"/>
    <w:rsid w:val="5C884BE9"/>
    <w:rsid w:val="5D2A20B5"/>
    <w:rsid w:val="5E410A47"/>
    <w:rsid w:val="5E542837"/>
    <w:rsid w:val="602B754E"/>
    <w:rsid w:val="62CE40B7"/>
    <w:rsid w:val="67FC2502"/>
    <w:rsid w:val="687B384D"/>
    <w:rsid w:val="6BC941AA"/>
    <w:rsid w:val="708A5BCC"/>
    <w:rsid w:val="742B5FD8"/>
    <w:rsid w:val="77BB2A95"/>
    <w:rsid w:val="7BE44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1643</Words>
  <Characters>1879</Characters>
  <Lines>8</Lines>
  <Paragraphs>2</Paragraphs>
  <TotalTime>14</TotalTime>
  <ScaleCrop>false</ScaleCrop>
  <LinksUpToDate>false</LinksUpToDate>
  <CharactersWithSpaces>1965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2022-09-19T07:46:03Z</cp:lastPrinted>
  <dcterms:modified xsi:type="dcterms:W3CDTF">2022-09-19T07:46:52Z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