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温环建﹝2021﹞0</w:t>
      </w:r>
      <w:r>
        <w:rPr>
          <w:rFonts w:hint="eastAsia" w:ascii="宋体" w:hAnsi="宋体" w:cs="宋体"/>
          <w:sz w:val="32"/>
          <w:lang w:val="en-US" w:eastAsia="zh-CN"/>
        </w:rPr>
        <w:t>74</w:t>
      </w:r>
      <w:r>
        <w:rPr>
          <w:rFonts w:hint="eastAsia" w:ascii="宋体" w:hAnsi="宋体" w:cs="宋体"/>
          <w:sz w:val="32"/>
        </w:rPr>
        <w:t>号</w:t>
      </w:r>
    </w:p>
    <w:p>
      <w:pPr>
        <w:pStyle w:val="4"/>
        <w:spacing w:line="560" w:lineRule="exact"/>
        <w:ind w:firstLine="0" w:firstLineChars="0"/>
        <w:rPr>
          <w:rFonts w:ascii="仿宋_GB2312" w:hAnsi="宋体" w:eastAsia="仿宋_GB2312"/>
          <w:b/>
          <w:sz w:val="28"/>
          <w:szCs w:val="28"/>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关于瑞安市华邦印染产业园生物质制气及锅炉技改项目环境影响报告表审批意见的函</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top"/>
        <w:rPr>
          <w:rFonts w:hint="eastAsia" w:ascii="仿宋_GB2312" w:hAnsi="仿宋_GB2312" w:eastAsia="仿宋_GB2312" w:cs="仿宋_GB2312"/>
          <w:sz w:val="32"/>
          <w:szCs w:val="32"/>
        </w:rPr>
      </w:pPr>
      <w:bookmarkStart w:id="1" w:name="_GoBack"/>
      <w:bookmarkEnd w:id="1"/>
    </w:p>
    <w:p>
      <w:pPr>
        <w:keepNext w:val="0"/>
        <w:keepLines w:val="0"/>
        <w:pageBreakBefore w:val="0"/>
        <w:widowControl w:val="0"/>
        <w:tabs>
          <w:tab w:val="left" w:pos="0"/>
        </w:tabs>
        <w:kinsoku/>
        <w:wordWrap/>
        <w:overflowPunct/>
        <w:topLinePunct w:val="0"/>
        <w:autoSpaceDE/>
        <w:autoSpaceDN/>
        <w:bidi w:val="0"/>
        <w:adjustRightInd/>
        <w:spacing w:line="560" w:lineRule="exact"/>
        <w:textAlignment w:val="auto"/>
        <w:rPr>
          <w:rFonts w:hint="eastAsia" w:ascii="仿宋_GB2312" w:hAnsi="宋体" w:eastAsia="仿宋_GB2312"/>
          <w:sz w:val="32"/>
          <w:szCs w:val="32"/>
        </w:rPr>
      </w:pPr>
      <w:bookmarkStart w:id="0" w:name="Body"/>
      <w:bookmarkEnd w:id="0"/>
      <w:r>
        <w:rPr>
          <w:rFonts w:hint="eastAsia" w:ascii="仿宋_GB2312" w:eastAsia="仿宋_GB2312"/>
          <w:sz w:val="32"/>
          <w:szCs w:val="32"/>
        </w:rPr>
        <w:t>瑞安市华邦印染产业园有限公司</w:t>
      </w:r>
      <w:r>
        <w:rPr>
          <w:rFonts w:hint="eastAsia" w:ascii="仿宋_GB2312" w:hAnsi="宋体" w:eastAsia="仿宋_GB2312"/>
          <w:sz w:val="32"/>
          <w:szCs w:val="32"/>
        </w:rPr>
        <w:t>：</w:t>
      </w:r>
    </w:p>
    <w:p>
      <w:pPr>
        <w:keepNext w:val="0"/>
        <w:keepLines w:val="0"/>
        <w:pageBreakBefore w:val="0"/>
        <w:widowControl w:val="0"/>
        <w:tabs>
          <w:tab w:val="left" w:pos="0"/>
        </w:tabs>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你单位的申请报告、由</w:t>
      </w:r>
      <w:r>
        <w:rPr>
          <w:rFonts w:hint="eastAsia" w:ascii="仿宋_GB2312" w:hAnsi="宋体" w:eastAsia="仿宋_GB2312"/>
          <w:bCs/>
          <w:sz w:val="32"/>
          <w:szCs w:val="32"/>
        </w:rPr>
        <w:t>浙江瑞阳环保科技有限公司</w:t>
      </w:r>
      <w:r>
        <w:rPr>
          <w:rFonts w:hint="eastAsia" w:ascii="仿宋_GB2312" w:hAnsi="宋体" w:eastAsia="仿宋_GB2312"/>
          <w:sz w:val="32"/>
          <w:szCs w:val="32"/>
        </w:rPr>
        <w:t>编制的《</w:t>
      </w:r>
      <w:r>
        <w:rPr>
          <w:rFonts w:hint="eastAsia" w:ascii="仿宋_GB2312" w:eastAsia="仿宋_GB2312"/>
          <w:sz w:val="32"/>
          <w:szCs w:val="32"/>
        </w:rPr>
        <w:t>瑞安市华邦印染产业园生物质制气及锅炉技改项目环境影响报告表</w:t>
      </w:r>
      <w:r>
        <w:rPr>
          <w:rFonts w:hint="eastAsia" w:ascii="仿宋_GB2312" w:hAnsi="宋体" w:eastAsia="仿宋_GB2312"/>
          <w:sz w:val="32"/>
          <w:szCs w:val="32"/>
        </w:rPr>
        <w:t>》已悉，我局按照建设项目环境管理有关规定对该项目进行审查及公示，经研究，现将该项目环境影响报告表的审批意见函告如下：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一、根据《中华人民共和国环境影响评价法》第二十二条的规定，原则同意该项目环境影响报告表的结论，报告表中提出的污染防治对策措施可作为环保设计的依据，你公司须逐项予以落实。</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eastAsia="仿宋_GB2312"/>
          <w:sz w:val="32"/>
          <w:szCs w:val="32"/>
        </w:rPr>
        <w:t>二、项目位于瑞安市南滨街道高新技术产业园区（阁巷新区）印染园区72-1号，主要建设内容为：淘汰1200万大卡导热油燃煤锅炉、36t/h流化床燃煤锅炉以及5t/h燃生物质导热油锅炉，更换改造为960万大卡燃生物质导热油锅炉以及25t/h燃生物质气化锅炉</w:t>
      </w:r>
      <w:r>
        <w:rPr>
          <w:rFonts w:hint="eastAsia" w:ascii="仿宋_GB2312" w:hAnsi="宋体" w:eastAsia="仿宋_GB2312"/>
          <w:sz w:val="32"/>
          <w:szCs w:val="32"/>
        </w:rPr>
        <w:t>，具体建设内容和周边环境见环评报告表。</w:t>
      </w:r>
    </w:p>
    <w:p>
      <w:pPr>
        <w:pStyle w:val="3"/>
        <w:keepNext w:val="0"/>
        <w:keepLines w:val="0"/>
        <w:pageBreakBefore w:val="0"/>
        <w:widowControl w:val="0"/>
        <w:tabs>
          <w:tab w:val="left" w:pos="0"/>
          <w:tab w:val="clear" w:pos="1480"/>
        </w:tabs>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三、项目原有燃煤锅炉按照打赢蓝天保卫战行动燃煤锅炉综合整治要求，颗粒物、二氧化硫、氮氧化物排放浓度分别执行10mg/m</w:t>
      </w:r>
      <w:r>
        <w:rPr>
          <w:rFonts w:hint="eastAsia" w:ascii="仿宋_GB2312" w:eastAsia="仿宋_GB2312"/>
          <w:sz w:val="32"/>
          <w:szCs w:val="32"/>
          <w:vertAlign w:val="superscript"/>
        </w:rPr>
        <w:t>3</w:t>
      </w:r>
      <w:r>
        <w:rPr>
          <w:rFonts w:hint="eastAsia" w:ascii="仿宋_GB2312" w:eastAsia="仿宋_GB2312"/>
          <w:sz w:val="32"/>
          <w:szCs w:val="32"/>
        </w:rPr>
        <w:t>、30 mg/m</w:t>
      </w:r>
      <w:r>
        <w:rPr>
          <w:rFonts w:hint="eastAsia" w:ascii="仿宋_GB2312" w:eastAsia="仿宋_GB2312"/>
          <w:sz w:val="32"/>
          <w:szCs w:val="32"/>
          <w:vertAlign w:val="superscript"/>
        </w:rPr>
        <w:t>3</w:t>
      </w:r>
      <w:r>
        <w:rPr>
          <w:rFonts w:hint="eastAsia" w:ascii="仿宋_GB2312" w:eastAsia="仿宋_GB2312"/>
          <w:sz w:val="32"/>
          <w:szCs w:val="32"/>
        </w:rPr>
        <w:t>、50 mg/m</w:t>
      </w:r>
      <w:r>
        <w:rPr>
          <w:rFonts w:hint="eastAsia" w:ascii="仿宋_GB2312" w:eastAsia="仿宋_GB2312"/>
          <w:sz w:val="32"/>
          <w:szCs w:val="32"/>
          <w:vertAlign w:val="superscript"/>
        </w:rPr>
        <w:t>3</w:t>
      </w:r>
      <w:r>
        <w:rPr>
          <w:rFonts w:hint="eastAsia" w:ascii="仿宋_GB2312" w:eastAsia="仿宋_GB2312"/>
          <w:sz w:val="32"/>
          <w:szCs w:val="32"/>
        </w:rPr>
        <w:t>，更换改造的锅炉废气排放执行《锅炉大气污染物排放标准》(GB13271-2014) 表3燃气锅炉特别排放限值，其中燃生物质气化锅炉氮氧化物执行温环通〔2019〕57号文件30 mg/m</w:t>
      </w:r>
      <w:r>
        <w:rPr>
          <w:rFonts w:hint="eastAsia" w:ascii="仿宋_GB2312" w:eastAsia="仿宋_GB2312"/>
          <w:sz w:val="32"/>
          <w:szCs w:val="32"/>
          <w:vertAlign w:val="superscript"/>
        </w:rPr>
        <w:t>3</w:t>
      </w:r>
      <w:r>
        <w:rPr>
          <w:rFonts w:hint="eastAsia" w:ascii="仿宋_GB2312" w:eastAsia="仿宋_GB2312"/>
          <w:sz w:val="32"/>
          <w:szCs w:val="32"/>
        </w:rPr>
        <w:t>要求。</w:t>
      </w:r>
    </w:p>
    <w:p>
      <w:pPr>
        <w:pStyle w:val="13"/>
        <w:keepNext w:val="0"/>
        <w:keepLines w:val="0"/>
        <w:pageBreakBefore w:val="0"/>
        <w:widowControl w:val="0"/>
        <w:kinsoku/>
        <w:wordWrap/>
        <w:overflowPunct/>
        <w:topLinePunct w:val="0"/>
        <w:autoSpaceDE/>
        <w:autoSpaceDN/>
        <w:bidi w:val="0"/>
        <w:adjustRightInd/>
        <w:spacing w:before="0" w:line="560" w:lineRule="exact"/>
        <w:ind w:firstLine="640"/>
        <w:textAlignment w:val="auto"/>
        <w:rPr>
          <w:rFonts w:hint="eastAsia" w:ascii="仿宋_GB2312" w:eastAsia="仿宋_GB2312"/>
          <w:sz w:val="32"/>
          <w:szCs w:val="32"/>
        </w:rPr>
      </w:pPr>
      <w:r>
        <w:rPr>
          <w:rFonts w:hint="eastAsia" w:ascii="仿宋_GB2312" w:eastAsia="仿宋_GB2312"/>
          <w:sz w:val="32"/>
          <w:szCs w:val="32"/>
        </w:rPr>
        <w:t>厂界噪声执行《工业企业厂界环境噪声排放标准》(GB12348-2008)３类标准。</w:t>
      </w:r>
    </w:p>
    <w:p>
      <w:pPr>
        <w:pStyle w:val="13"/>
        <w:keepNext w:val="0"/>
        <w:keepLines w:val="0"/>
        <w:pageBreakBefore w:val="0"/>
        <w:widowControl w:val="0"/>
        <w:kinsoku/>
        <w:wordWrap/>
        <w:overflowPunct/>
        <w:topLinePunct w:val="0"/>
        <w:autoSpaceDE/>
        <w:autoSpaceDN/>
        <w:bidi w:val="0"/>
        <w:adjustRightInd/>
        <w:spacing w:before="0" w:line="560" w:lineRule="exact"/>
        <w:ind w:firstLine="640"/>
        <w:textAlignment w:val="auto"/>
        <w:rPr>
          <w:rFonts w:hint="eastAsia" w:ascii="仿宋_GB2312" w:eastAsia="仿宋_GB2312"/>
          <w:sz w:val="32"/>
          <w:szCs w:val="32"/>
        </w:rPr>
      </w:pPr>
      <w:r>
        <w:rPr>
          <w:rFonts w:hint="eastAsia" w:ascii="仿宋_GB2312" w:hAnsi="宋体" w:eastAsia="仿宋_GB2312"/>
          <w:sz w:val="32"/>
          <w:szCs w:val="32"/>
        </w:rPr>
        <w:t>危险废物执行《危险废物贮存污染控制标准》（GB18597-2001）及修改清单相关内容，一般工业固废贮存过程满足相应防渗漏、防雨淋、防扬尘等环境保护要求。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四、项目的日常管理工作请瑞安分局负责。项目建设过程须严格执行“三同时”制度，废气在线监测按相关规定执行。项目建成后应在产生实际排污行为前重新申请排污许可证，并依法依规做好“三同时”环保竣工验收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ˎ̥" w:eastAsia="仿宋_GB2312" w:cs="宋体"/>
          <w:sz w:val="32"/>
          <w:szCs w:val="32"/>
        </w:rPr>
      </w:pPr>
      <w:r>
        <w:rPr>
          <w:rFonts w:hint="eastAsia" w:ascii="仿宋_GB2312" w:hAnsi="宋体" w:eastAsia="仿宋_GB2312"/>
          <w:sz w:val="32"/>
          <w:szCs w:val="32"/>
        </w:rPr>
        <w:t>五、</w:t>
      </w:r>
      <w:r>
        <w:rPr>
          <w:rFonts w:hint="eastAsia" w:ascii="仿宋_GB2312" w:hAnsi="ˎ̥" w:eastAsia="仿宋_GB2312" w:cs="宋体"/>
          <w:sz w:val="32"/>
          <w:szCs w:val="32"/>
        </w:rPr>
        <w:t>项目的环境影响评价文件经批准后，建设项目的性质、规模、地点、采用的生产工艺或者防治污染、防止生态破坏的措施发生重大变动的，建设单位应当重新报批建设项目的环境影响评价文件。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ˎ̥" w:eastAsia="仿宋_GB2312" w:cs="宋体"/>
          <w:sz w:val="32"/>
          <w:szCs w:val="32"/>
        </w:rPr>
      </w:pPr>
      <w:r>
        <w:rPr>
          <w:rFonts w:hint="eastAsia" w:ascii="仿宋_GB2312" w:hAnsi="ˎ̥" w:eastAsia="仿宋_GB2312" w:cs="宋体"/>
          <w:sz w:val="32"/>
          <w:szCs w:val="32"/>
        </w:rPr>
        <w:t>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sz w:val="32"/>
          <w:szCs w:val="32"/>
        </w:rPr>
      </w:pPr>
      <w:r>
        <w:rPr>
          <w:rFonts w:hint="eastAsia" w:ascii="仿宋_GB2312" w:eastAsia="仿宋_GB2312"/>
          <w:sz w:val="32"/>
          <w:szCs w:val="32"/>
        </w:rPr>
        <w:t>六</w:t>
      </w:r>
      <w:r>
        <w:rPr>
          <w:rFonts w:hint="eastAsia" w:ascii="仿宋_GB2312" w:hAnsi="宋体" w:eastAsia="仿宋_GB2312"/>
          <w:sz w:val="32"/>
          <w:szCs w:val="32"/>
        </w:rPr>
        <w:t>、若你单位及项目利害关系人对本审批意见内容不服的，可以在六十日内向温州市人民政府提起行政复议,或者在六个月内向鹿城区人民法院提起行政诉讼。</w:t>
      </w:r>
    </w:p>
    <w:p>
      <w:pPr>
        <w:pStyle w:val="2"/>
        <w:rPr>
          <w:rFonts w:hint="default"/>
        </w:rPr>
      </w:pP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2021年</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15</w:t>
      </w:r>
      <w:r>
        <w:rPr>
          <w:rFonts w:hint="eastAsia" w:ascii="仿宋_GB2312" w:hAnsi="宋体" w:eastAsia="仿宋_GB2312" w:cs="宋体"/>
          <w:sz w:val="32"/>
          <w:szCs w:val="32"/>
        </w:rPr>
        <w:t>日</w:t>
      </w: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tbl>
      <w:tblPr>
        <w:tblStyle w:val="8"/>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w:t>
            </w:r>
            <w:r>
              <w:rPr>
                <w:rFonts w:hint="eastAsia" w:ascii="仿宋_GB2312" w:hAnsi="仿宋_GB2312" w:eastAsia="仿宋_GB2312" w:cs="仿宋_GB2312"/>
                <w:sz w:val="32"/>
                <w:szCs w:val="32"/>
              </w:rPr>
              <w:t>温州市生态环境局</w:t>
            </w:r>
            <w:r>
              <w:rPr>
                <w:rFonts w:hint="eastAsia" w:ascii="仿宋_GB2312" w:hAnsi="宋体" w:eastAsia="仿宋_GB2312"/>
                <w:sz w:val="32"/>
                <w:szCs w:val="32"/>
              </w:rPr>
              <w:t>瑞安</w:t>
            </w:r>
            <w:r>
              <w:rPr>
                <w:rFonts w:hint="eastAsia" w:ascii="仿宋_GB2312" w:hAnsi="仿宋_GB2312" w:eastAsia="仿宋_GB2312" w:cs="仿宋_GB2312"/>
                <w:color w:val="auto"/>
                <w:sz w:val="32"/>
                <w:szCs w:val="32"/>
              </w:rPr>
              <w:t>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2021年</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15</w:t>
            </w:r>
            <w:r>
              <w:rPr>
                <w:rFonts w:hint="eastAsia" w:ascii="仿宋_GB2312" w:hAnsi="宋体" w:eastAsia="仿宋_GB2312" w:cs="宋体"/>
                <w:sz w:val="32"/>
                <w:szCs w:val="32"/>
              </w:rPr>
              <w:t>日印发</w:t>
            </w:r>
          </w:p>
        </w:tc>
      </w:tr>
    </w:tbl>
    <w:p>
      <w:pPr>
        <w:snapToGrid w:val="0"/>
        <w:spacing w:line="560" w:lineRule="exact"/>
        <w:ind w:firstLine="640" w:firstLineChars="200"/>
        <w:rPr>
          <w:rFonts w:ascii="仿宋_GB2312" w:hAnsi="宋体" w:eastAsia="仿宋_GB2312" w:cs="宋体"/>
          <w:sz w:val="32"/>
          <w:szCs w:val="32"/>
        </w:rPr>
      </w:pPr>
    </w:p>
    <w:sectPr>
      <w:headerReference r:id="rId3" w:type="default"/>
      <w:pgSz w:w="11906" w:h="16838"/>
      <w:pgMar w:top="2098" w:right="1474" w:bottom="1984" w:left="1588" w:header="851" w:footer="754" w:gutter="0"/>
      <w:cols w:space="0" w:num="1"/>
      <w:rtlGutter w:val="0"/>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HorizontalSpacing w:val="14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3EC5"/>
    <w:rsid w:val="001547B2"/>
    <w:rsid w:val="00247C70"/>
    <w:rsid w:val="008B45EE"/>
    <w:rsid w:val="00B830B9"/>
    <w:rsid w:val="00DC3EC5"/>
    <w:rsid w:val="00EF194C"/>
    <w:rsid w:val="00F31001"/>
    <w:rsid w:val="04B530D0"/>
    <w:rsid w:val="04E851E9"/>
    <w:rsid w:val="063B4E6F"/>
    <w:rsid w:val="0E7E2E09"/>
    <w:rsid w:val="12A37B9B"/>
    <w:rsid w:val="176A5D84"/>
    <w:rsid w:val="18F57BE9"/>
    <w:rsid w:val="1A635100"/>
    <w:rsid w:val="1B3D0E19"/>
    <w:rsid w:val="1E21618F"/>
    <w:rsid w:val="1F434B54"/>
    <w:rsid w:val="2DF13312"/>
    <w:rsid w:val="36EE777E"/>
    <w:rsid w:val="3F450EE2"/>
    <w:rsid w:val="493E5555"/>
    <w:rsid w:val="4BBD55B7"/>
    <w:rsid w:val="4E1C04EB"/>
    <w:rsid w:val="5404626D"/>
    <w:rsid w:val="56FE667F"/>
    <w:rsid w:val="584D09B1"/>
    <w:rsid w:val="5BD334CF"/>
    <w:rsid w:val="5C884BE9"/>
    <w:rsid w:val="5D2A20B5"/>
    <w:rsid w:val="602B754E"/>
    <w:rsid w:val="61334C87"/>
    <w:rsid w:val="6BC941AA"/>
    <w:rsid w:val="742B5FD8"/>
    <w:rsid w:val="77BB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w:basedOn w:val="1"/>
    <w:uiPriority w:val="0"/>
    <w:pPr>
      <w:tabs>
        <w:tab w:val="left" w:pos="1480"/>
      </w:tabs>
      <w:adjustRightInd w:val="0"/>
      <w:snapToGrid w:val="0"/>
      <w:ind w:firstLine="640" w:firstLineChars="200"/>
    </w:pPr>
    <w:rPr>
      <w:rFonts w:ascii="宋体" w:hAnsi="宋体"/>
      <w:sz w:val="32"/>
    </w:rPr>
  </w:style>
  <w:style w:type="paragraph" w:styleId="4">
    <w:name w:val="Body Text Indent 2"/>
    <w:basedOn w:val="1"/>
    <w:qFormat/>
    <w:uiPriority w:val="0"/>
    <w:pPr>
      <w:tabs>
        <w:tab w:val="right" w:pos="8788"/>
      </w:tabs>
      <w:spacing w:line="300" w:lineRule="auto"/>
      <w:ind w:firstLine="640" w:firstLineChars="200"/>
      <w:jc w:val="left"/>
    </w:pPr>
    <w:rPr>
      <w:sz w:val="32"/>
    </w:rPr>
  </w:style>
  <w:style w:type="paragraph" w:styleId="5">
    <w:name w:val="Balloon Text"/>
    <w:basedOn w:val="1"/>
    <w:link w:val="12"/>
    <w:qFormat/>
    <w:uiPriority w:val="0"/>
    <w:rPr>
      <w:sz w:val="18"/>
      <w:szCs w:val="18"/>
    </w:rPr>
  </w:style>
  <w:style w:type="paragraph" w:styleId="6">
    <w:name w:val="footer"/>
    <w:basedOn w:val="1"/>
    <w:link w:val="10"/>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脚 Char"/>
    <w:basedOn w:val="9"/>
    <w:link w:val="6"/>
    <w:qFormat/>
    <w:uiPriority w:val="0"/>
    <w:rPr>
      <w:rFonts w:ascii="Times New Roman" w:hAnsi="Times New Roman" w:eastAsia="宋体" w:cs="Times New Roman"/>
      <w:sz w:val="18"/>
      <w:szCs w:val="18"/>
    </w:rPr>
  </w:style>
  <w:style w:type="character" w:styleId="11">
    <w:name w:val="Placeholder Text"/>
    <w:basedOn w:val="9"/>
    <w:unhideWhenUsed/>
    <w:qFormat/>
    <w:uiPriority w:val="99"/>
    <w:rPr>
      <w:color w:val="808080"/>
    </w:rPr>
  </w:style>
  <w:style w:type="character" w:customStyle="1" w:styleId="12">
    <w:name w:val="批注框文本 Char"/>
    <w:basedOn w:val="9"/>
    <w:link w:val="5"/>
    <w:qFormat/>
    <w:uiPriority w:val="0"/>
    <w:rPr>
      <w:rFonts w:ascii="Times New Roman" w:hAnsi="Times New Roman" w:eastAsia="宋体" w:cs="Times New Roman"/>
      <w:sz w:val="18"/>
      <w:szCs w:val="18"/>
    </w:rPr>
  </w:style>
  <w:style w:type="paragraph" w:customStyle="1" w:styleId="13">
    <w:name w:val="正文01"/>
    <w:basedOn w:val="1"/>
    <w:uiPriority w:val="0"/>
    <w:pPr>
      <w:spacing w:before="60" w:line="460" w:lineRule="exact"/>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176</Words>
  <Characters>1005</Characters>
  <Lines>8</Lines>
  <Paragraphs>2</Paragraphs>
  <TotalTime>13</TotalTime>
  <ScaleCrop>false</ScaleCrop>
  <LinksUpToDate>false</LinksUpToDate>
  <CharactersWithSpaces>1179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2021-09-16T01:12:42Z</cp:lastPrinted>
  <dcterms:modified xsi:type="dcterms:W3CDTF">2021-09-16T01:13:41Z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