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730B6B">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30B6B" w:rsidRPr="00730B6B">
        <w:rPr>
          <w:rFonts w:ascii="仿宋_GB2312" w:eastAsia="仿宋_GB2312" w:hAnsi="仿宋_GB2312" w:cs="仿宋_GB2312" w:hint="eastAsia"/>
          <w:b/>
          <w:bCs/>
          <w:color w:val="000000"/>
          <w:sz w:val="44"/>
          <w:szCs w:val="44"/>
        </w:rPr>
        <w:t>温州易金再生资源有限公司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30B6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30B6B" w:rsidRPr="00730B6B">
        <w:rPr>
          <w:rFonts w:ascii="仿宋_GB2312" w:eastAsia="仿宋_GB2312" w:hAnsi="仿宋_GB2312" w:cs="仿宋_GB2312" w:hint="eastAsia"/>
          <w:color w:val="000000"/>
          <w:sz w:val="32"/>
          <w:szCs w:val="32"/>
        </w:rPr>
        <w:t>温州易金再生资源有限公司</w:t>
      </w:r>
      <w:r w:rsidRPr="00BF207E">
        <w:rPr>
          <w:rFonts w:ascii="仿宋_GB2312" w:eastAsia="仿宋_GB2312" w:hAnsi="仿宋_GB2312" w:cs="仿宋_GB2312" w:hint="eastAsia"/>
          <w:color w:val="000000"/>
          <w:sz w:val="32"/>
          <w:szCs w:val="32"/>
        </w:rPr>
        <w:t>申请跨省转移</w:t>
      </w:r>
      <w:r w:rsidR="00103FFB">
        <w:rPr>
          <w:rFonts w:ascii="仿宋_GB2312" w:eastAsia="仿宋_GB2312" w:hAnsi="仿宋_GB2312" w:cs="仿宋_GB2312" w:hint="eastAsia"/>
          <w:color w:val="000000"/>
          <w:sz w:val="32"/>
          <w:szCs w:val="32"/>
        </w:rPr>
        <w:t>废</w:t>
      </w:r>
      <w:r w:rsidR="00103FFB">
        <w:rPr>
          <w:rFonts w:ascii="仿宋_GB2312" w:eastAsia="仿宋_GB2312" w:hAnsi="仿宋_GB2312" w:cs="仿宋_GB2312"/>
          <w:color w:val="000000"/>
          <w:sz w:val="32"/>
          <w:szCs w:val="32"/>
        </w:rPr>
        <w:t>旧</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730B6B">
        <w:rPr>
          <w:rFonts w:ascii="仿宋_GB2312" w:eastAsia="仿宋_GB2312" w:hAnsi="仿宋_GB2312" w:cs="仿宋_GB2312"/>
          <w:color w:val="000000"/>
          <w:sz w:val="32"/>
          <w:szCs w:val="32"/>
        </w:rPr>
        <w:t>500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30B6B" w:rsidRPr="00730B6B">
        <w:rPr>
          <w:rFonts w:ascii="仿宋_GB2312" w:eastAsia="仿宋_GB2312" w:hAnsi="仿宋_GB2312" w:cs="仿宋_GB2312" w:hint="eastAsia"/>
          <w:color w:val="000000"/>
          <w:sz w:val="32"/>
          <w:szCs w:val="32"/>
        </w:rPr>
        <w:t>江西省震宇再生资源有限公司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730B6B">
        <w:rPr>
          <w:rFonts w:ascii="仿宋_GB2312" w:eastAsia="仿宋_GB2312" w:hAnsi="仿宋_GB2312" w:cs="仿宋_GB2312"/>
          <w:color w:val="000000"/>
          <w:sz w:val="32"/>
          <w:szCs w:val="32"/>
        </w:rPr>
        <w:t>10</w:t>
      </w:r>
      <w:r w:rsidRPr="00BF207E">
        <w:rPr>
          <w:rFonts w:ascii="仿宋_GB2312" w:eastAsia="仿宋_GB2312" w:hAnsi="仿宋_GB2312" w:cs="仿宋_GB2312" w:hint="eastAsia"/>
          <w:color w:val="000000"/>
          <w:sz w:val="32"/>
          <w:szCs w:val="32"/>
        </w:rPr>
        <w:t>月</w:t>
      </w:r>
      <w:r w:rsidR="00730B6B">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30B6B" w:rsidRPr="00730B6B">
        <w:rPr>
          <w:rFonts w:ascii="仿宋_GB2312" w:eastAsia="仿宋_GB2312" w:hAnsi="仿宋_GB2312" w:cs="仿宋_GB2312" w:hint="eastAsia"/>
          <w:color w:val="000000"/>
          <w:sz w:val="32"/>
          <w:szCs w:val="32"/>
        </w:rPr>
        <w:t>温州易金再生资源有限公司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730B6B">
        <w:rPr>
          <w:rFonts w:ascii="仿宋_GB2312" w:eastAsia="仿宋_GB2312" w:hAnsi="仿宋_GB2312" w:cs="仿宋_GB2312"/>
          <w:color w:val="000000"/>
          <w:sz w:val="32"/>
          <w:szCs w:val="32"/>
        </w:rPr>
        <w:t>17</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E5" w:rsidRDefault="003B29E5" w:rsidP="00502796">
      <w:r>
        <w:separator/>
      </w:r>
    </w:p>
  </w:endnote>
  <w:endnote w:type="continuationSeparator" w:id="0">
    <w:p w:rsidR="003B29E5" w:rsidRDefault="003B29E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E5" w:rsidRDefault="003B29E5" w:rsidP="00502796">
      <w:r>
        <w:separator/>
      </w:r>
    </w:p>
  </w:footnote>
  <w:footnote w:type="continuationSeparator" w:id="0">
    <w:p w:rsidR="003B29E5" w:rsidRDefault="003B29E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E4539-1EDA-4609-AE15-48DA9A14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455</cp:revision>
  <cp:lastPrinted>2018-01-17T00:46:00Z</cp:lastPrinted>
  <dcterms:created xsi:type="dcterms:W3CDTF">2017-05-11T01:49:00Z</dcterms:created>
  <dcterms:modified xsi:type="dcterms:W3CDTF">2018-01-17T00:47:00Z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