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73</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关于温州市朱桥华鑫铜件有限公司年产500吨铜件建设项目环境影响报告表审批意见的函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bookmarkStart w:id="0" w:name="Body"/>
      <w:bookmarkEnd w:id="0"/>
      <w:r>
        <w:rPr>
          <w:rFonts w:hint="eastAsia" w:ascii="仿宋_GB2312" w:hAnsi="仿宋_GB2312" w:eastAsia="仿宋_GB2312" w:cs="仿宋_GB2312"/>
          <w:sz w:val="32"/>
          <w:szCs w:val="32"/>
          <w:lang w:eastAsia="zh-CN"/>
        </w:rPr>
        <w:t>温州市朱桥华鑫铜件有限公司：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浙江瑞诺生态科技有限公司编制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温州市朱桥华鑫铜件有限公司年产500吨铜件建设项目</w:t>
      </w:r>
      <w:bookmarkEnd w:id="1"/>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二、项目位于温州瓯江口产业集聚区灵昆街道雁鸿路1023号3幢，</w:t>
      </w:r>
      <w:r>
        <w:rPr>
          <w:rFonts w:hint="eastAsia" w:ascii="仿宋_GB2312" w:hAnsi="仿宋_GB2312" w:eastAsia="仿宋_GB2312" w:cs="仿宋_GB2312"/>
          <w:sz w:val="32"/>
          <w:szCs w:val="32"/>
          <w:lang w:eastAsia="zh-CN"/>
        </w:rPr>
        <w:t>租用建筑面积</w:t>
      </w:r>
      <w:r>
        <w:rPr>
          <w:rFonts w:hint="eastAsia" w:ascii="仿宋_GB2312" w:hAnsi="仿宋_GB2312" w:eastAsia="仿宋_GB2312" w:cs="仿宋_GB2312"/>
          <w:sz w:val="32"/>
          <w:szCs w:val="32"/>
          <w:lang w:val="en-US" w:eastAsia="zh-CN"/>
        </w:rPr>
        <w:t>9100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建年产500吨铜件</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产生的废气为金属粉尘。加强车间通风换气措施。项目废气排放执行《大气污染物综合排放准》（GB16297-1996）中表2新污染源大气污染物排放限值二级标准。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六、本项目固体废弃物主要为边角料、废液压油、废乳化油、废包装桶和生活垃圾。其中边角料外售综合利用；废液压油、废乳化油和废包装桶需委托有资质的单位处理；生活垃圾收集后委托环卫部门统一清运。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highlight w:val="none"/>
          <w:lang w:eastAsia="zh-CN"/>
        </w:rPr>
        <w:t>温州瓯江口产业集聚区应急管理与生态环境局</w:t>
      </w:r>
      <w:r>
        <w:rPr>
          <w:rFonts w:hint="eastAsia" w:ascii="仿宋_GB2312" w:hAnsi="仿宋_GB2312" w:eastAsia="仿宋_GB2312" w:cs="仿宋_GB2312"/>
          <w:sz w:val="32"/>
          <w:szCs w:val="32"/>
          <w:highlight w:val="none"/>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default"/>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8F57BE9"/>
    <w:rsid w:val="1A635100"/>
    <w:rsid w:val="1B3D0E19"/>
    <w:rsid w:val="1E21618F"/>
    <w:rsid w:val="1F434B54"/>
    <w:rsid w:val="2DF13312"/>
    <w:rsid w:val="36EE777E"/>
    <w:rsid w:val="3F450EE2"/>
    <w:rsid w:val="493E5555"/>
    <w:rsid w:val="4BBD55B7"/>
    <w:rsid w:val="4E1C04EB"/>
    <w:rsid w:val="5404626D"/>
    <w:rsid w:val="56FE667F"/>
    <w:rsid w:val="584D09B1"/>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2</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2021-09-09T08:37:30Z</cp:lastPrinted>
  <dcterms:modified xsi:type="dcterms:W3CDTF">2021-09-09T08:37:51Z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