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BC21F4">
        <w:rPr>
          <w:rFonts w:ascii="仿宋_GB2312" w:eastAsia="仿宋_GB2312" w:hAnsi="Times New Roman" w:cs="Times New Roman"/>
          <w:sz w:val="32"/>
          <w:szCs w:val="32"/>
        </w:rPr>
        <w:t>1</w:t>
      </w:r>
      <w:r w:rsidR="00D3361A">
        <w:rPr>
          <w:rFonts w:ascii="仿宋_GB2312" w:eastAsia="仿宋_GB2312" w:hAnsi="Times New Roman" w:cs="Times New Roman"/>
          <w:sz w:val="32"/>
          <w:szCs w:val="32"/>
        </w:rPr>
        <w:t>2</w:t>
      </w:r>
      <w:r w:rsidR="00453E9A">
        <w:rPr>
          <w:rFonts w:ascii="仿宋_GB2312" w:eastAsia="仿宋_GB2312" w:hAnsi="Times New Roman" w:cs="Times New Roman"/>
          <w:sz w:val="32"/>
          <w:szCs w:val="32"/>
        </w:rPr>
        <w:t>7</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453E9A">
        <w:rPr>
          <w:rFonts w:ascii="仿宋_GB2312" w:eastAsia="仿宋_GB2312" w:hAnsi="仿宋_GB2312" w:cs="仿宋_GB2312" w:hint="eastAsia"/>
          <w:b/>
          <w:bCs/>
          <w:color w:val="000000"/>
          <w:sz w:val="44"/>
          <w:szCs w:val="44"/>
        </w:rPr>
        <w:t>浙江黄氏佳源环保科技有限公司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453E9A"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D3361A" w:rsidRPr="00D3361A">
        <w:rPr>
          <w:rFonts w:ascii="仿宋_GB2312" w:eastAsia="仿宋_GB2312" w:hAnsi="仿宋_GB2312" w:cs="仿宋_GB2312" w:hint="eastAsia"/>
          <w:color w:val="000000"/>
          <w:sz w:val="32"/>
          <w:szCs w:val="32"/>
        </w:rPr>
        <w:t>省生态环境厅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453E9A">
        <w:rPr>
          <w:rFonts w:ascii="仿宋_GB2312" w:eastAsia="仿宋_GB2312" w:hAnsi="仿宋_GB2312" w:cs="仿宋_GB2312" w:hint="eastAsia"/>
          <w:color w:val="000000"/>
          <w:sz w:val="32"/>
          <w:szCs w:val="32"/>
        </w:rPr>
        <w:t>浙江黄氏佳源环保科技有限公司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453E9A" w:rsidRPr="00453E9A">
        <w:rPr>
          <w:rFonts w:ascii="仿宋_GB2312" w:eastAsia="仿宋_GB2312" w:hAnsi="仿宋_GB2312" w:cs="仿宋_GB2312" w:hint="eastAsia"/>
          <w:color w:val="000000"/>
          <w:sz w:val="32"/>
          <w:szCs w:val="32"/>
        </w:rPr>
        <w:t>废旧铅酸蓄电池（HW49，900-044-49）2000吨</w:t>
      </w:r>
      <w:r w:rsidR="00453E9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委托贵省</w:t>
      </w:r>
      <w:r w:rsidR="00453E9A" w:rsidRPr="00453E9A">
        <w:rPr>
          <w:rFonts w:ascii="仿宋_GB2312" w:eastAsia="仿宋_GB2312" w:hAnsi="仿宋_GB2312" w:cs="仿宋_GB2312" w:hint="eastAsia"/>
          <w:color w:val="000000"/>
          <w:sz w:val="32"/>
          <w:szCs w:val="32"/>
        </w:rPr>
        <w:t>江西源丰有色金属有限公司</w:t>
      </w:r>
      <w:r w:rsidRPr="00BF207E">
        <w:rPr>
          <w:rFonts w:ascii="仿宋_GB2312" w:eastAsia="仿宋_GB2312" w:hAnsi="仿宋_GB2312" w:cs="仿宋_GB2312"/>
          <w:color w:val="000000"/>
          <w:sz w:val="32"/>
          <w:szCs w:val="32"/>
        </w:rPr>
        <w:t>进行安全处置处理，</w:t>
      </w:r>
      <w:r w:rsidR="00963C71" w:rsidRPr="00963C71">
        <w:rPr>
          <w:rFonts w:ascii="仿宋_GB2312" w:eastAsia="仿宋_GB2312" w:hAnsi="仿宋_GB2312" w:cs="仿宋_GB2312" w:hint="eastAsia"/>
          <w:color w:val="000000"/>
          <w:sz w:val="32"/>
          <w:szCs w:val="32"/>
        </w:rPr>
        <w:t>转移有效期</w:t>
      </w:r>
      <w:r w:rsidR="003670E3">
        <w:rPr>
          <w:rFonts w:ascii="仿宋_GB2312" w:eastAsia="仿宋_GB2312" w:hAnsi="仿宋_GB2312" w:cs="仿宋_GB2312" w:hint="eastAsia"/>
          <w:color w:val="000000"/>
          <w:sz w:val="32"/>
          <w:szCs w:val="32"/>
        </w:rPr>
        <w:t>自</w:t>
      </w:r>
      <w:r w:rsidR="00FD07C3" w:rsidRPr="00FD07C3">
        <w:rPr>
          <w:rFonts w:ascii="仿宋_GB2312" w:eastAsia="仿宋_GB2312" w:hAnsi="仿宋_GB2312" w:cs="仿宋_GB2312" w:hint="eastAsia"/>
          <w:color w:val="000000"/>
          <w:sz w:val="32"/>
          <w:szCs w:val="32"/>
        </w:rPr>
        <w:t>2019年1月1日</w:t>
      </w:r>
      <w:r w:rsidR="00FD07C3" w:rsidRPr="00FD07C3">
        <w:rPr>
          <w:rFonts w:ascii="仿宋_GB2312" w:eastAsia="仿宋_GB2312" w:hAnsi="仿宋_GB2312" w:cs="仿宋_GB2312"/>
          <w:color w:val="000000"/>
          <w:sz w:val="32"/>
          <w:szCs w:val="32"/>
        </w:rPr>
        <w:t>至</w:t>
      </w:r>
      <w:r w:rsidR="00FD07C3" w:rsidRPr="00FD07C3">
        <w:rPr>
          <w:rFonts w:ascii="仿宋_GB2312" w:eastAsia="仿宋_GB2312" w:hAnsi="仿宋_GB2312" w:cs="仿宋_GB2312" w:hint="eastAsia"/>
          <w:color w:val="000000"/>
          <w:sz w:val="32"/>
          <w:szCs w:val="32"/>
        </w:rPr>
        <w:t>201</w:t>
      </w:r>
      <w:r w:rsidR="00FD07C3" w:rsidRPr="00FD07C3">
        <w:rPr>
          <w:rFonts w:ascii="仿宋_GB2312" w:eastAsia="仿宋_GB2312" w:hAnsi="仿宋_GB2312" w:cs="仿宋_GB2312"/>
          <w:color w:val="000000"/>
          <w:sz w:val="32"/>
          <w:szCs w:val="32"/>
        </w:rPr>
        <w:t>9</w:t>
      </w:r>
      <w:r w:rsidR="00FD07C3" w:rsidRPr="00FD07C3">
        <w:rPr>
          <w:rFonts w:ascii="仿宋_GB2312" w:eastAsia="仿宋_GB2312" w:hAnsi="仿宋_GB2312" w:cs="仿宋_GB2312" w:hint="eastAsia"/>
          <w:color w:val="000000"/>
          <w:sz w:val="32"/>
          <w:szCs w:val="32"/>
        </w:rPr>
        <w:t>年</w:t>
      </w:r>
      <w:r w:rsidR="00453E9A">
        <w:rPr>
          <w:rFonts w:ascii="仿宋_GB2312" w:eastAsia="仿宋_GB2312" w:hAnsi="仿宋_GB2312" w:cs="仿宋_GB2312"/>
          <w:color w:val="000000"/>
          <w:sz w:val="32"/>
          <w:szCs w:val="32"/>
        </w:rPr>
        <w:t>4</w:t>
      </w:r>
      <w:r w:rsidR="00FD07C3" w:rsidRPr="00FD07C3">
        <w:rPr>
          <w:rFonts w:ascii="仿宋_GB2312" w:eastAsia="仿宋_GB2312" w:hAnsi="仿宋_GB2312" w:cs="仿宋_GB2312" w:hint="eastAsia"/>
          <w:color w:val="000000"/>
          <w:sz w:val="32"/>
          <w:szCs w:val="32"/>
        </w:rPr>
        <w:t>月</w:t>
      </w:r>
      <w:r w:rsidR="00453E9A">
        <w:rPr>
          <w:rFonts w:ascii="仿宋_GB2312" w:eastAsia="仿宋_GB2312" w:hAnsi="仿宋_GB2312" w:cs="仿宋_GB2312"/>
          <w:color w:val="000000"/>
          <w:sz w:val="32"/>
          <w:szCs w:val="32"/>
        </w:rPr>
        <w:t>4</w:t>
      </w:r>
      <w:r w:rsidR="00FD07C3" w:rsidRPr="00FD07C3">
        <w:rPr>
          <w:rFonts w:ascii="仿宋_GB2312" w:eastAsia="仿宋_GB2312" w:hAnsi="仿宋_GB2312" w:cs="仿宋_GB2312" w:hint="eastAsia"/>
          <w:color w:val="000000"/>
          <w:sz w:val="32"/>
          <w:szCs w:val="32"/>
        </w:rPr>
        <w:t>日</w:t>
      </w:r>
      <w:r w:rsidR="00FD07C3" w:rsidRPr="00FD07C3">
        <w:rPr>
          <w:rFonts w:ascii="仿宋_GB2312" w:eastAsia="仿宋_GB2312" w:hAnsi="仿宋_GB2312" w:cs="仿宋_GB2312"/>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w:t>
      </w:r>
      <w:bookmarkStart w:id="0" w:name="_GoBack"/>
      <w:bookmarkEnd w:id="0"/>
      <w:r w:rsidRPr="00BF207E">
        <w:rPr>
          <w:rFonts w:ascii="仿宋_GB2312" w:eastAsia="仿宋_GB2312" w:hAnsi="仿宋_GB2312" w:cs="仿宋_GB2312"/>
          <w:color w:val="000000"/>
          <w:sz w:val="32"/>
          <w:szCs w:val="32"/>
        </w:rPr>
        <w:t>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 xml:space="preserve">02728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w:t>
      </w:r>
      <w:r w:rsidR="00B94E9C">
        <w:rPr>
          <w:rFonts w:ascii="仿宋_GB2312" w:eastAsia="仿宋_GB2312" w:hAnsi="仿宋_GB2312" w:cs="仿宋_GB2312"/>
          <w:color w:val="000000"/>
          <w:sz w:val="32"/>
          <w:szCs w:val="32"/>
        </w:rPr>
        <w:t>南首</w:t>
      </w:r>
      <w:r w:rsidR="00B94E9C">
        <w:rPr>
          <w:rFonts w:ascii="仿宋_GB2312" w:eastAsia="仿宋_GB2312" w:hAnsi="仿宋_GB2312" w:cs="仿宋_GB2312" w:hint="eastAsia"/>
          <w:color w:val="000000"/>
          <w:sz w:val="32"/>
          <w:szCs w:val="32"/>
        </w:rPr>
        <w:t>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453E9A">
        <w:rPr>
          <w:rFonts w:ascii="仿宋_GB2312" w:eastAsia="仿宋_GB2312" w:hAnsi="仿宋_GB2312" w:cs="仿宋_GB2312" w:hint="eastAsia"/>
          <w:color w:val="000000"/>
          <w:sz w:val="32"/>
          <w:szCs w:val="32"/>
        </w:rPr>
        <w:t>浙江黄氏佳源环保科技有限公司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6F344C">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D3361A">
        <w:rPr>
          <w:rFonts w:ascii="仿宋_GB2312" w:eastAsia="仿宋_GB2312" w:hAnsi="仿宋_GB2312" w:cs="仿宋_GB2312"/>
          <w:color w:val="000000"/>
          <w:sz w:val="32"/>
          <w:szCs w:val="32"/>
        </w:rPr>
        <w:t>12</w:t>
      </w:r>
      <w:r w:rsidRPr="00BF207E">
        <w:rPr>
          <w:rFonts w:ascii="仿宋_GB2312" w:eastAsia="仿宋_GB2312" w:hAnsi="仿宋_GB2312" w:cs="仿宋_GB2312"/>
          <w:color w:val="000000"/>
          <w:sz w:val="32"/>
          <w:szCs w:val="32"/>
        </w:rPr>
        <w:t>月</w:t>
      </w:r>
      <w:r w:rsidR="00D3361A">
        <w:rPr>
          <w:rFonts w:ascii="仿宋_GB2312" w:eastAsia="仿宋_GB2312" w:hAnsi="仿宋_GB2312" w:cs="仿宋_GB2312"/>
          <w:color w:val="000000"/>
          <w:sz w:val="32"/>
          <w:szCs w:val="32"/>
        </w:rPr>
        <w:t>18</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1DE" w:rsidRDefault="006F01DE" w:rsidP="00502796">
      <w:r>
        <w:separator/>
      </w:r>
    </w:p>
  </w:endnote>
  <w:endnote w:type="continuationSeparator" w:id="0">
    <w:p w:rsidR="006F01DE" w:rsidRDefault="006F01DE"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1DE" w:rsidRDefault="006F01DE" w:rsidP="00502796">
      <w:r>
        <w:separator/>
      </w:r>
    </w:p>
  </w:footnote>
  <w:footnote w:type="continuationSeparator" w:id="0">
    <w:p w:rsidR="006F01DE" w:rsidRDefault="006F01DE"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125F7C-670F-48DB-A38E-25ED48ABF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2</Pages>
  <Words>76</Words>
  <Characters>434</Characters>
  <Application>Microsoft Office Word</Application>
  <DocSecurity>0</DocSecurity>
  <Lines>3</Lines>
  <Paragraphs>1</Paragraphs>
  <ScaleCrop>false</ScaleCrop>
  <Company>Lenovo</Company>
  <LinksUpToDate>false</LinksUpToDate>
  <CharactersWithSpaces>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589</cp:revision>
  <cp:lastPrinted>2018-12-18T02:56:00Z</cp:lastPrinted>
  <dcterms:created xsi:type="dcterms:W3CDTF">2017-05-11T01:49:00Z</dcterms:created>
  <dcterms:modified xsi:type="dcterms:W3CDTF">2018-12-18T02:57:00Z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