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23" w:rsidRDefault="00B31723">
      <w:pPr>
        <w:spacing w:line="560" w:lineRule="exact"/>
        <w:rPr>
          <w:rFonts w:eastAsia="方正小标宋简体"/>
          <w:sz w:val="44"/>
          <w:szCs w:val="44"/>
        </w:rPr>
      </w:pPr>
    </w:p>
    <w:p w:rsidR="00B31723" w:rsidRDefault="00B31723">
      <w:pPr>
        <w:spacing w:line="560" w:lineRule="exact"/>
        <w:rPr>
          <w:rFonts w:eastAsia="方正小标宋简体"/>
          <w:sz w:val="44"/>
          <w:szCs w:val="44"/>
        </w:rPr>
      </w:pPr>
    </w:p>
    <w:p w:rsidR="00B31723" w:rsidRDefault="00B31723">
      <w:pPr>
        <w:spacing w:line="560" w:lineRule="exact"/>
        <w:rPr>
          <w:rFonts w:eastAsia="方正小标宋简体"/>
          <w:sz w:val="44"/>
          <w:szCs w:val="44"/>
        </w:rPr>
      </w:pPr>
    </w:p>
    <w:p w:rsidR="00B31723" w:rsidRDefault="00D04BE1">
      <w:pPr>
        <w:wordWrap w:val="0"/>
        <w:spacing w:line="560" w:lineRule="exact"/>
        <w:jc w:val="right"/>
        <w:rPr>
          <w:rFonts w:ascii="仿宋_GB2312" w:eastAsia="仿宋_GB2312" w:hAnsi="Times New Roman" w:cs="Times New Roman"/>
          <w:sz w:val="32"/>
          <w:szCs w:val="32"/>
        </w:rPr>
      </w:pPr>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w:t>
      </w:r>
      <w:r w:rsidR="00733A0F">
        <w:rPr>
          <w:rFonts w:ascii="仿宋_GB2312" w:eastAsia="仿宋_GB2312" w:hAnsi="Times New Roman" w:cs="Times New Roman" w:hint="eastAsia"/>
          <w:sz w:val="32"/>
          <w:szCs w:val="32"/>
        </w:rPr>
        <w:t>009</w:t>
      </w:r>
      <w:r>
        <w:rPr>
          <w:rFonts w:ascii="仿宋_GB2312" w:eastAsia="仿宋_GB2312" w:hAnsi="Times New Roman" w:cs="Times New Roman" w:hint="eastAsia"/>
          <w:sz w:val="32"/>
          <w:szCs w:val="32"/>
        </w:rPr>
        <w:t>号</w:t>
      </w:r>
    </w:p>
    <w:p w:rsidR="00B31723" w:rsidRDefault="00B31723">
      <w:pPr>
        <w:spacing w:line="560" w:lineRule="exact"/>
        <w:rPr>
          <w:rFonts w:eastAsia="方正小标宋简体"/>
          <w:sz w:val="44"/>
          <w:szCs w:val="44"/>
        </w:rPr>
      </w:pPr>
    </w:p>
    <w:p w:rsidR="00B31723" w:rsidRPr="00733A0F" w:rsidRDefault="00D04BE1">
      <w:pPr>
        <w:spacing w:line="560" w:lineRule="exact"/>
        <w:jc w:val="center"/>
        <w:rPr>
          <w:rFonts w:ascii="方正小标宋简体" w:eastAsia="方正小标宋简体" w:hAnsi="仿宋_GB2312" w:cs="仿宋_GB2312"/>
          <w:bCs/>
          <w:color w:val="000000"/>
          <w:sz w:val="44"/>
          <w:szCs w:val="44"/>
        </w:rPr>
      </w:pPr>
      <w:r w:rsidRPr="00733A0F">
        <w:rPr>
          <w:rFonts w:ascii="方正小标宋简体" w:eastAsia="方正小标宋简体" w:hAnsi="仿宋_GB2312" w:cs="仿宋_GB2312" w:hint="eastAsia"/>
          <w:bCs/>
          <w:color w:val="000000"/>
          <w:sz w:val="44"/>
          <w:szCs w:val="44"/>
        </w:rPr>
        <w:t>关于</w:t>
      </w:r>
      <w:r w:rsidRPr="00733A0F">
        <w:rPr>
          <w:rFonts w:ascii="方正小标宋简体" w:eastAsia="方正小标宋简体" w:hAnsi="仿宋_GB2312" w:cs="仿宋_GB2312" w:hint="eastAsia"/>
          <w:bCs/>
          <w:color w:val="000000"/>
          <w:sz w:val="44"/>
          <w:szCs w:val="44"/>
        </w:rPr>
        <w:t>温州国汇再生资源回收有限公司</w:t>
      </w:r>
      <w:r w:rsidRPr="00733A0F">
        <w:rPr>
          <w:rFonts w:ascii="方正小标宋简体" w:eastAsia="方正小标宋简体" w:hAnsi="仿宋_GB2312" w:cs="仿宋_GB2312" w:hint="eastAsia"/>
          <w:bCs/>
          <w:color w:val="000000"/>
          <w:sz w:val="44"/>
          <w:szCs w:val="44"/>
        </w:rPr>
        <w:t>危险废物</w:t>
      </w:r>
      <w:r w:rsidRPr="00733A0F">
        <w:rPr>
          <w:rFonts w:ascii="方正小标宋简体" w:eastAsia="方正小标宋简体" w:hAnsi="仿宋_GB2312" w:cs="仿宋_GB2312"/>
          <w:bCs/>
          <w:color w:val="000000"/>
          <w:sz w:val="44"/>
          <w:szCs w:val="44"/>
        </w:rPr>
        <w:t>跨省转移事宜征求意见的函</w:t>
      </w:r>
    </w:p>
    <w:p w:rsidR="00B31723" w:rsidRDefault="00B31723">
      <w:pPr>
        <w:spacing w:line="560" w:lineRule="exact"/>
        <w:rPr>
          <w:rFonts w:ascii="Times New Roman" w:eastAsia="仿宋_GB2312" w:hAnsi="Times New Roman" w:cs="Times New Roman"/>
          <w:sz w:val="32"/>
          <w:szCs w:val="32"/>
        </w:rPr>
      </w:pPr>
    </w:p>
    <w:p w:rsidR="00B31723" w:rsidRDefault="00D04BE1">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Pr>
          <w:rFonts w:ascii="仿宋_GB2312" w:eastAsia="仿宋_GB2312" w:hAnsi="仿宋_GB2312" w:cs="仿宋_GB2312" w:hint="eastAsia"/>
          <w:color w:val="000000"/>
          <w:sz w:val="32"/>
          <w:szCs w:val="32"/>
        </w:rPr>
        <w:t>省生态环境厅</w:t>
      </w:r>
      <w:r>
        <w:rPr>
          <w:rFonts w:ascii="仿宋_GB2312" w:eastAsia="仿宋_GB2312" w:hAnsi="仿宋_GB2312" w:cs="仿宋_GB2312"/>
          <w:color w:val="000000"/>
          <w:sz w:val="32"/>
          <w:szCs w:val="32"/>
        </w:rPr>
        <w:t>：</w:t>
      </w:r>
    </w:p>
    <w:p w:rsidR="00B31723" w:rsidRDefault="00D04BE1">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Pr>
          <w:rFonts w:ascii="仿宋_GB2312" w:eastAsia="仿宋_GB2312" w:hAnsi="仿宋_GB2312" w:cs="仿宋_GB2312" w:hint="eastAsia"/>
          <w:color w:val="000000"/>
          <w:sz w:val="32"/>
          <w:szCs w:val="32"/>
        </w:rPr>
        <w:t>我市</w:t>
      </w:r>
      <w:r>
        <w:rPr>
          <w:rFonts w:ascii="仿宋_GB2312" w:eastAsia="仿宋_GB2312" w:hAnsi="仿宋_GB2312" w:cs="仿宋_GB2312" w:hint="eastAsia"/>
          <w:color w:val="000000"/>
          <w:sz w:val="32"/>
          <w:szCs w:val="32"/>
        </w:rPr>
        <w:t>温州国汇再生资源回收有限公司</w:t>
      </w:r>
      <w:r>
        <w:rPr>
          <w:rFonts w:ascii="仿宋_GB2312" w:eastAsia="仿宋_GB2312" w:hAnsi="仿宋_GB2312" w:cs="仿宋_GB2312" w:hint="eastAsia"/>
          <w:color w:val="000000"/>
          <w:sz w:val="32"/>
          <w:szCs w:val="32"/>
        </w:rPr>
        <w:t>申请跨省转移废旧铅酸蓄电池</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废物类别</w:t>
      </w:r>
      <w:r>
        <w:rPr>
          <w:rFonts w:ascii="仿宋_GB2312" w:eastAsia="仿宋_GB2312" w:hAnsi="仿宋_GB2312" w:cs="仿宋_GB2312" w:hint="eastAsia"/>
          <w:color w:val="000000"/>
          <w:sz w:val="32"/>
          <w:szCs w:val="32"/>
        </w:rPr>
        <w:t>HW</w:t>
      </w: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危废代码：</w:t>
      </w:r>
      <w:r>
        <w:rPr>
          <w:rFonts w:ascii="仿宋_GB2312" w:eastAsia="仿宋_GB2312" w:hAnsi="仿宋_GB2312" w:cs="仿宋_GB2312" w:hint="eastAsia"/>
          <w:color w:val="000000"/>
          <w:sz w:val="32"/>
          <w:szCs w:val="32"/>
        </w:rPr>
        <w:t>900-052-31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00</w:t>
      </w:r>
      <w:r>
        <w:rPr>
          <w:rFonts w:ascii="仿宋_GB2312" w:eastAsia="仿宋_GB2312" w:hAnsi="仿宋_GB2312" w:cs="仿宋_GB2312" w:hint="eastAsia"/>
          <w:color w:val="000000"/>
          <w:sz w:val="32"/>
          <w:szCs w:val="32"/>
        </w:rPr>
        <w:t>吨</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委托贵省</w:t>
      </w:r>
      <w:r>
        <w:rPr>
          <w:rFonts w:ascii="仿宋_GB2312" w:eastAsia="仿宋_GB2312" w:hAnsi="仿宋_GB2312" w:cs="仿宋_GB2312" w:hint="eastAsia"/>
          <w:color w:val="000000"/>
          <w:sz w:val="32"/>
          <w:szCs w:val="32"/>
        </w:rPr>
        <w:t>安徽超威环保科技有限公司</w:t>
      </w:r>
      <w:r>
        <w:rPr>
          <w:rFonts w:ascii="仿宋_GB2312" w:eastAsia="仿宋_GB2312" w:hAnsi="仿宋_GB2312" w:cs="仿宋_GB2312" w:hint="eastAsia"/>
          <w:color w:val="000000"/>
          <w:sz w:val="32"/>
          <w:szCs w:val="32"/>
        </w:rPr>
        <w:t>进行安全处置处理，有效期至</w:t>
      </w:r>
      <w:r>
        <w:rPr>
          <w:rFonts w:ascii="仿宋_GB2312" w:eastAsia="仿宋_GB2312" w:hAnsi="仿宋_GB2312" w:cs="仿宋_GB2312" w:hint="eastAsia"/>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w:t>
      </w:r>
    </w:p>
    <w:p w:rsidR="00B31723" w:rsidRDefault="00D04BE1">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根据《中华人民共和国固体废物污染环境防治法》的有关规定，跨省转移</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废物的，移出地省级环保行政主管部门需商经废物接受地省级环保行政主管部门同意后方可核准转移。</w:t>
      </w:r>
      <w:r>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Pr>
          <w:rFonts w:ascii="仿宋_GB2312" w:eastAsia="仿宋_GB2312" w:hAnsi="仿宋_GB2312" w:cs="仿宋_GB2312" w:hint="eastAsia"/>
          <w:color w:val="000000"/>
          <w:sz w:val="32"/>
          <w:szCs w:val="32"/>
        </w:rPr>
        <w:t>2017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468</w:t>
      </w:r>
      <w:r>
        <w:rPr>
          <w:rFonts w:ascii="仿宋_GB2312" w:eastAsia="仿宋_GB2312" w:hAnsi="仿宋_GB2312" w:cs="仿宋_GB2312" w:hint="eastAsia"/>
          <w:color w:val="000000"/>
          <w:sz w:val="32"/>
          <w:szCs w:val="32"/>
        </w:rPr>
        <w:t>号），浙江</w:t>
      </w:r>
      <w:r>
        <w:rPr>
          <w:rFonts w:ascii="仿宋_GB2312" w:eastAsia="仿宋_GB2312" w:hAnsi="仿宋_GB2312" w:cs="仿宋_GB2312"/>
          <w:color w:val="000000"/>
          <w:sz w:val="32"/>
          <w:szCs w:val="32"/>
        </w:rPr>
        <w:t>省已将</w:t>
      </w:r>
      <w:r>
        <w:rPr>
          <w:rFonts w:ascii="仿宋_GB2312" w:eastAsia="仿宋_GB2312" w:hAnsi="仿宋_GB2312" w:cs="仿宋_GB2312" w:hint="eastAsia"/>
          <w:color w:val="000000"/>
          <w:sz w:val="32"/>
          <w:szCs w:val="32"/>
        </w:rPr>
        <w:t>固体废物、危险废物跨省转移审批审核事项下</w:t>
      </w:r>
      <w:r>
        <w:rPr>
          <w:rFonts w:ascii="仿宋_GB2312" w:eastAsia="仿宋_GB2312" w:hAnsi="仿宋_GB2312" w:cs="仿宋_GB2312"/>
          <w:color w:val="000000"/>
          <w:sz w:val="32"/>
          <w:szCs w:val="32"/>
        </w:rPr>
        <w:t>放至</w:t>
      </w:r>
      <w:r>
        <w:rPr>
          <w:rFonts w:ascii="仿宋_GB2312" w:eastAsia="仿宋_GB2312" w:hAnsi="仿宋_GB2312" w:cs="仿宋_GB2312" w:hint="eastAsia"/>
          <w:color w:val="000000"/>
          <w:sz w:val="32"/>
          <w:szCs w:val="32"/>
        </w:rPr>
        <w:t>各设</w:t>
      </w:r>
      <w:r>
        <w:rPr>
          <w:rFonts w:ascii="仿宋_GB2312" w:eastAsia="仿宋_GB2312" w:hAnsi="仿宋_GB2312" w:cs="仿宋_GB2312"/>
          <w:color w:val="000000"/>
          <w:sz w:val="32"/>
          <w:szCs w:val="32"/>
        </w:rPr>
        <w:t>区市</w:t>
      </w:r>
      <w:r>
        <w:rPr>
          <w:rFonts w:ascii="仿宋_GB2312" w:eastAsia="仿宋_GB2312" w:hAnsi="仿宋_GB2312" w:cs="仿宋_GB2312" w:hint="eastAsia"/>
          <w:color w:val="000000"/>
          <w:sz w:val="32"/>
          <w:szCs w:val="32"/>
        </w:rPr>
        <w:t>生态</w:t>
      </w:r>
      <w:r>
        <w:rPr>
          <w:rFonts w:ascii="仿宋_GB2312" w:eastAsia="仿宋_GB2312" w:hAnsi="仿宋_GB2312" w:cs="仿宋_GB2312"/>
          <w:color w:val="000000"/>
          <w:sz w:val="32"/>
          <w:szCs w:val="32"/>
        </w:rPr>
        <w:t>环</w:t>
      </w:r>
      <w:r>
        <w:rPr>
          <w:rFonts w:ascii="仿宋_GB2312" w:eastAsia="仿宋_GB2312" w:hAnsi="仿宋_GB2312" w:cs="仿宋_GB2312" w:hint="eastAsia"/>
          <w:color w:val="000000"/>
          <w:sz w:val="32"/>
          <w:szCs w:val="32"/>
        </w:rPr>
        <w:t>境</w:t>
      </w:r>
      <w:r>
        <w:rPr>
          <w:rFonts w:ascii="仿宋_GB2312" w:eastAsia="仿宋_GB2312" w:hAnsi="仿宋_GB2312" w:cs="仿宋_GB2312"/>
          <w:color w:val="000000"/>
          <w:sz w:val="32"/>
          <w:szCs w:val="32"/>
        </w:rPr>
        <w:t>部门</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我局特此函致征询贵</w:t>
      </w:r>
      <w:r>
        <w:rPr>
          <w:rFonts w:ascii="仿宋_GB2312" w:eastAsia="仿宋_GB2312" w:hAnsi="仿宋_GB2312" w:cs="仿宋_GB2312" w:hint="eastAsia"/>
          <w:color w:val="000000"/>
          <w:sz w:val="32"/>
          <w:szCs w:val="32"/>
        </w:rPr>
        <w:t>厅</w:t>
      </w:r>
      <w:r>
        <w:rPr>
          <w:rFonts w:ascii="仿宋_GB2312" w:eastAsia="仿宋_GB2312" w:hAnsi="仿宋_GB2312" w:cs="仿宋_GB2312"/>
          <w:color w:val="000000"/>
          <w:sz w:val="32"/>
          <w:szCs w:val="32"/>
        </w:rPr>
        <w:t>意见，是否同意上述</w:t>
      </w:r>
      <w:r>
        <w:rPr>
          <w:rFonts w:ascii="仿宋_GB2312" w:eastAsia="仿宋_GB2312" w:hAnsi="仿宋_GB2312" w:cs="仿宋_GB2312" w:hint="eastAsia"/>
          <w:color w:val="000000"/>
          <w:sz w:val="32"/>
          <w:szCs w:val="32"/>
        </w:rPr>
        <w:t>危险</w:t>
      </w:r>
      <w:r>
        <w:rPr>
          <w:rFonts w:ascii="仿宋_GB2312" w:eastAsia="仿宋_GB2312" w:hAnsi="仿宋_GB2312" w:cs="仿宋_GB2312"/>
          <w:color w:val="000000"/>
          <w:sz w:val="32"/>
          <w:szCs w:val="32"/>
        </w:rPr>
        <w:t>废物跨省转移事宜，请尽快函复我</w:t>
      </w:r>
      <w:r>
        <w:rPr>
          <w:rFonts w:ascii="仿宋_GB2312" w:eastAsia="仿宋_GB2312" w:hAnsi="仿宋_GB2312" w:cs="仿宋_GB2312" w:hint="eastAsia"/>
          <w:color w:val="000000"/>
          <w:sz w:val="32"/>
          <w:szCs w:val="32"/>
        </w:rPr>
        <w:t>局</w:t>
      </w:r>
      <w:r>
        <w:rPr>
          <w:rFonts w:ascii="仿宋_GB2312" w:eastAsia="仿宋_GB2312" w:hAnsi="仿宋_GB2312" w:cs="仿宋_GB2312"/>
          <w:color w:val="000000"/>
          <w:sz w:val="32"/>
          <w:szCs w:val="32"/>
        </w:rPr>
        <w:t>。</w:t>
      </w:r>
    </w:p>
    <w:p w:rsidR="00B31723" w:rsidRDefault="00D04BE1">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张慧</w:t>
      </w:r>
    </w:p>
    <w:p w:rsidR="00B31723" w:rsidRDefault="00D04BE1">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lastRenderedPageBreak/>
        <w:t>电</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话：</w:t>
      </w:r>
      <w:r>
        <w:rPr>
          <w:rFonts w:ascii="仿宋_GB2312" w:eastAsia="仿宋_GB2312" w:hAnsi="仿宋_GB2312" w:cs="仿宋_GB2312"/>
          <w:color w:val="000000"/>
          <w:sz w:val="32"/>
          <w:szCs w:val="32"/>
        </w:rPr>
        <w:t>0577-889</w:t>
      </w:r>
      <w:r>
        <w:rPr>
          <w:rFonts w:ascii="仿宋_GB2312" w:eastAsia="仿宋_GB2312" w:hAnsi="仿宋_GB2312" w:cs="仿宋_GB2312" w:hint="eastAsia"/>
          <w:color w:val="000000"/>
          <w:sz w:val="32"/>
          <w:szCs w:val="32"/>
        </w:rPr>
        <w:t>02728</w:t>
      </w:r>
      <w:r>
        <w:rPr>
          <w:rFonts w:ascii="仿宋_GB2312" w:eastAsia="仿宋_GB2312" w:hAnsi="仿宋_GB2312" w:cs="仿宋_GB2312"/>
          <w:color w:val="000000"/>
          <w:sz w:val="32"/>
          <w:szCs w:val="32"/>
        </w:rPr>
        <w:tab/>
      </w:r>
      <w:r>
        <w:rPr>
          <w:rFonts w:ascii="仿宋_GB2312" w:eastAsia="仿宋_GB2312" w:hAnsi="仿宋_GB2312" w:cs="仿宋_GB2312"/>
          <w:color w:val="000000"/>
          <w:sz w:val="32"/>
          <w:szCs w:val="32"/>
        </w:rPr>
        <w:t>传</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rPr>
        <w:t>真：</w:t>
      </w:r>
      <w:r>
        <w:rPr>
          <w:rFonts w:ascii="仿宋_GB2312" w:eastAsia="仿宋_GB2312" w:hAnsi="仿宋_GB2312" w:cs="仿宋_GB2312"/>
          <w:color w:val="000000"/>
          <w:sz w:val="32"/>
          <w:szCs w:val="32"/>
        </w:rPr>
        <w:t>0577-88926304</w:t>
      </w:r>
    </w:p>
    <w:p w:rsidR="00B31723" w:rsidRDefault="00D04BE1">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：温州市鹿城区会展路</w:t>
      </w:r>
      <w:r>
        <w:rPr>
          <w:rFonts w:ascii="仿宋_GB2312" w:eastAsia="仿宋_GB2312" w:hAnsi="仿宋_GB2312" w:cs="仿宋_GB2312" w:hint="eastAsia"/>
          <w:color w:val="000000"/>
          <w:sz w:val="32"/>
          <w:szCs w:val="32"/>
        </w:rPr>
        <w:t>1288</w:t>
      </w:r>
      <w:r>
        <w:rPr>
          <w:rFonts w:ascii="仿宋_GB2312" w:eastAsia="仿宋_GB2312" w:hAnsi="仿宋_GB2312" w:cs="仿宋_GB2312" w:hint="eastAsia"/>
          <w:color w:val="000000"/>
          <w:sz w:val="32"/>
          <w:szCs w:val="32"/>
        </w:rPr>
        <w:t>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r>
        <w:rPr>
          <w:rFonts w:ascii="仿宋_GB2312" w:eastAsia="仿宋_GB2312" w:hAnsi="仿宋_GB2312" w:cs="仿宋_GB2312" w:hint="eastAsia"/>
          <w:color w:val="000000"/>
          <w:sz w:val="32"/>
          <w:szCs w:val="32"/>
        </w:rPr>
        <w:t>幢</w:t>
      </w:r>
      <w:r>
        <w:rPr>
          <w:rFonts w:ascii="仿宋_GB2312" w:eastAsia="仿宋_GB2312" w:hAnsi="仿宋_GB2312" w:cs="仿宋_GB2312" w:hint="eastAsia"/>
          <w:color w:val="000000"/>
          <w:sz w:val="32"/>
          <w:szCs w:val="32"/>
        </w:rPr>
        <w:t>301</w:t>
      </w:r>
      <w:r>
        <w:rPr>
          <w:rFonts w:ascii="仿宋_GB2312" w:eastAsia="仿宋_GB2312" w:hAnsi="仿宋_GB2312" w:cs="仿宋_GB2312" w:hint="eastAsia"/>
          <w:color w:val="000000"/>
          <w:sz w:val="32"/>
          <w:szCs w:val="32"/>
        </w:rPr>
        <w:t>室</w:t>
      </w:r>
    </w:p>
    <w:p w:rsidR="00B31723" w:rsidRDefault="00D04BE1">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附件：温州国汇再生资源回收有限公司</w:t>
      </w:r>
      <w:r>
        <w:rPr>
          <w:rFonts w:ascii="仿宋_GB2312" w:eastAsia="仿宋_GB2312" w:hAnsi="仿宋_GB2312" w:cs="仿宋_GB2312"/>
          <w:color w:val="000000"/>
          <w:sz w:val="32"/>
          <w:szCs w:val="32"/>
        </w:rPr>
        <w:t>申请表</w:t>
      </w:r>
    </w:p>
    <w:p w:rsidR="00B31723" w:rsidRDefault="00B31723">
      <w:pPr>
        <w:spacing w:line="560" w:lineRule="exact"/>
        <w:ind w:firstLineChars="200" w:firstLine="640"/>
        <w:rPr>
          <w:rFonts w:ascii="仿宋_GB2312" w:eastAsia="仿宋_GB2312" w:hAnsi="仿宋_GB2312" w:cs="仿宋_GB2312"/>
          <w:color w:val="000000"/>
          <w:sz w:val="32"/>
          <w:szCs w:val="32"/>
        </w:rPr>
      </w:pPr>
      <w:bookmarkStart w:id="0" w:name="_GoBack"/>
      <w:bookmarkEnd w:id="0"/>
    </w:p>
    <w:p w:rsidR="00B31723" w:rsidRDefault="00B31723">
      <w:pPr>
        <w:spacing w:line="560" w:lineRule="exact"/>
        <w:ind w:firstLineChars="200" w:firstLine="640"/>
        <w:rPr>
          <w:rFonts w:ascii="仿宋_GB2312" w:eastAsia="仿宋_GB2312" w:hAnsi="仿宋_GB2312" w:cs="仿宋_GB2312"/>
          <w:color w:val="000000"/>
          <w:sz w:val="32"/>
          <w:szCs w:val="32"/>
        </w:rPr>
      </w:pPr>
    </w:p>
    <w:p w:rsidR="00B31723" w:rsidRDefault="00D04BE1">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B31723" w:rsidRDefault="00D04BE1">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年</w:t>
      </w:r>
      <w:r>
        <w:rPr>
          <w:rFonts w:ascii="仿宋_GB2312" w:eastAsia="仿宋_GB2312" w:hAnsi="仿宋_GB2312" w:cs="仿宋_GB2312" w:hint="eastAsia"/>
          <w:color w:val="000000"/>
          <w:sz w:val="32"/>
          <w:szCs w:val="32"/>
        </w:rPr>
        <w:t>1</w:t>
      </w:r>
      <w:r>
        <w:rPr>
          <w:rFonts w:ascii="仿宋_GB2312" w:eastAsia="仿宋_GB2312" w:hAnsi="仿宋_GB2312" w:cs="仿宋_GB2312"/>
          <w:color w:val="000000"/>
          <w:sz w:val="32"/>
          <w:szCs w:val="32"/>
        </w:rPr>
        <w:t>月</w:t>
      </w:r>
      <w:r w:rsidR="00733A0F">
        <w:rPr>
          <w:rFonts w:ascii="仿宋_GB2312" w:eastAsia="仿宋_GB2312" w:hAnsi="仿宋_GB2312" w:cs="仿宋_GB2312" w:hint="eastAsia"/>
          <w:color w:val="000000"/>
          <w:sz w:val="32"/>
          <w:szCs w:val="32"/>
        </w:rPr>
        <w:t>26</w:t>
      </w:r>
      <w:r>
        <w:rPr>
          <w:rFonts w:ascii="仿宋_GB2312" w:eastAsia="仿宋_GB2312" w:hAnsi="仿宋_GB2312" w:cs="仿宋_GB2312"/>
          <w:color w:val="000000"/>
          <w:sz w:val="32"/>
          <w:szCs w:val="32"/>
        </w:rPr>
        <w:t>日</w:t>
      </w:r>
    </w:p>
    <w:sectPr w:rsidR="00B31723" w:rsidSect="00733A0F">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BE1" w:rsidRDefault="00D04BE1" w:rsidP="00733A0F">
      <w:r>
        <w:separator/>
      </w:r>
    </w:p>
  </w:endnote>
  <w:endnote w:type="continuationSeparator" w:id="1">
    <w:p w:rsidR="00D04BE1" w:rsidRDefault="00D04BE1" w:rsidP="00733A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BE1" w:rsidRDefault="00D04BE1" w:rsidP="00733A0F">
      <w:r>
        <w:separator/>
      </w:r>
    </w:p>
  </w:footnote>
  <w:footnote w:type="continuationSeparator" w:id="1">
    <w:p w:rsidR="00D04BE1" w:rsidRDefault="00D04BE1" w:rsidP="00733A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687"/>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5D00"/>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2F3"/>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B2"/>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1F7BE3"/>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6CBC"/>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845"/>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023"/>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1FB5"/>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3A0F"/>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1F11"/>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723"/>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17A7"/>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03B"/>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E1"/>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163"/>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2C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071156D5"/>
    <w:rsid w:val="0D756EE1"/>
    <w:rsid w:val="130F6D7C"/>
    <w:rsid w:val="281D704E"/>
    <w:rsid w:val="32CC5CB8"/>
    <w:rsid w:val="35E115B9"/>
    <w:rsid w:val="38A8093B"/>
    <w:rsid w:val="4E985FD8"/>
    <w:rsid w:val="4EEE037C"/>
    <w:rsid w:val="4F9959B8"/>
    <w:rsid w:val="5C7A7A6F"/>
    <w:rsid w:val="5CCB0B1B"/>
    <w:rsid w:val="646550A8"/>
    <w:rsid w:val="64EC71F2"/>
    <w:rsid w:val="66C35A4D"/>
    <w:rsid w:val="699C4487"/>
    <w:rsid w:val="6DCB419A"/>
    <w:rsid w:val="6F0918C4"/>
    <w:rsid w:val="757E4EB9"/>
    <w:rsid w:val="7CFE1B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72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B31723"/>
    <w:rPr>
      <w:rFonts w:ascii="宋体" w:cs="宋体"/>
      <w:sz w:val="18"/>
      <w:szCs w:val="18"/>
    </w:rPr>
  </w:style>
  <w:style w:type="paragraph" w:styleId="a4">
    <w:name w:val="Date"/>
    <w:basedOn w:val="a"/>
    <w:next w:val="a"/>
    <w:link w:val="Char0"/>
    <w:uiPriority w:val="99"/>
    <w:unhideWhenUsed/>
    <w:qFormat/>
    <w:rsid w:val="00B31723"/>
    <w:pPr>
      <w:ind w:leftChars="2500" w:left="100"/>
    </w:pPr>
  </w:style>
  <w:style w:type="paragraph" w:styleId="a5">
    <w:name w:val="Balloon Text"/>
    <w:basedOn w:val="a"/>
    <w:link w:val="Char1"/>
    <w:uiPriority w:val="99"/>
    <w:unhideWhenUsed/>
    <w:qFormat/>
    <w:rsid w:val="00B31723"/>
    <w:rPr>
      <w:sz w:val="18"/>
      <w:szCs w:val="18"/>
    </w:rPr>
  </w:style>
  <w:style w:type="paragraph" w:styleId="a6">
    <w:name w:val="footer"/>
    <w:basedOn w:val="a"/>
    <w:link w:val="Char2"/>
    <w:uiPriority w:val="99"/>
    <w:semiHidden/>
    <w:qFormat/>
    <w:rsid w:val="00B31723"/>
    <w:pPr>
      <w:tabs>
        <w:tab w:val="center" w:pos="4153"/>
        <w:tab w:val="right" w:pos="8306"/>
      </w:tabs>
      <w:snapToGrid w:val="0"/>
      <w:jc w:val="left"/>
    </w:pPr>
    <w:rPr>
      <w:sz w:val="18"/>
      <w:szCs w:val="18"/>
    </w:rPr>
  </w:style>
  <w:style w:type="paragraph" w:styleId="a7">
    <w:name w:val="header"/>
    <w:basedOn w:val="a"/>
    <w:link w:val="Char3"/>
    <w:uiPriority w:val="99"/>
    <w:semiHidden/>
    <w:qFormat/>
    <w:rsid w:val="00B3172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B31723"/>
    <w:rPr>
      <w:sz w:val="18"/>
      <w:szCs w:val="18"/>
    </w:rPr>
  </w:style>
  <w:style w:type="character" w:customStyle="1" w:styleId="Char2">
    <w:name w:val="页脚 Char"/>
    <w:basedOn w:val="a0"/>
    <w:link w:val="a6"/>
    <w:uiPriority w:val="99"/>
    <w:semiHidden/>
    <w:qFormat/>
    <w:locked/>
    <w:rsid w:val="00B31723"/>
    <w:rPr>
      <w:sz w:val="18"/>
      <w:szCs w:val="18"/>
    </w:rPr>
  </w:style>
  <w:style w:type="character" w:customStyle="1" w:styleId="Char">
    <w:name w:val="文档结构图 Char"/>
    <w:basedOn w:val="a0"/>
    <w:link w:val="a3"/>
    <w:uiPriority w:val="99"/>
    <w:semiHidden/>
    <w:qFormat/>
    <w:locked/>
    <w:rsid w:val="00B31723"/>
    <w:rPr>
      <w:rFonts w:ascii="宋体" w:eastAsia="宋体" w:cs="宋体"/>
      <w:sz w:val="18"/>
      <w:szCs w:val="18"/>
    </w:rPr>
  </w:style>
  <w:style w:type="character" w:customStyle="1" w:styleId="Char0">
    <w:name w:val="日期 Char"/>
    <w:basedOn w:val="a0"/>
    <w:link w:val="a4"/>
    <w:uiPriority w:val="99"/>
    <w:semiHidden/>
    <w:qFormat/>
    <w:rsid w:val="00B31723"/>
    <w:rPr>
      <w:rFonts w:cs="Calibri"/>
      <w:kern w:val="2"/>
      <w:sz w:val="21"/>
      <w:szCs w:val="21"/>
    </w:rPr>
  </w:style>
  <w:style w:type="character" w:customStyle="1" w:styleId="Char1">
    <w:name w:val="批注框文本 Char"/>
    <w:basedOn w:val="a0"/>
    <w:link w:val="a5"/>
    <w:uiPriority w:val="99"/>
    <w:semiHidden/>
    <w:qFormat/>
    <w:rsid w:val="00B31723"/>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EB00E68-C48E-4BBC-AA79-144ED01BE7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73</Words>
  <Characters>421</Characters>
  <Application>Microsoft Office Word</Application>
  <DocSecurity>0</DocSecurity>
  <Lines>3</Lines>
  <Paragraphs>1</Paragraphs>
  <ScaleCrop>false</ScaleCrop>
  <Company>Lenovo</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4</cp:revision>
  <cp:lastPrinted>2021-01-26T02:25:00Z</cp:lastPrinted>
  <dcterms:created xsi:type="dcterms:W3CDTF">2020-12-02T03:40:00Z</dcterms:created>
  <dcterms:modified xsi:type="dcterms:W3CDTF">2021-01-26T02:28:00Z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